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3C00" w14:textId="77777777" w:rsidR="00DA06EE" w:rsidRPr="0091400E" w:rsidRDefault="00DA06EE" w:rsidP="0012679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0A9E7F" w14:textId="267362AC" w:rsidR="00FD1348" w:rsidRPr="0091400E" w:rsidRDefault="00DA06EE" w:rsidP="00126795">
      <w:pPr>
        <w:spacing w:after="0"/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27072F6A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</w:t>
      </w:r>
      <w:r w:rsidR="00126795">
        <w:rPr>
          <w:rFonts w:ascii="Arial" w:hAnsi="Arial" w:cs="Arial"/>
          <w:b/>
          <w:bCs/>
          <w:sz w:val="20"/>
          <w:szCs w:val="20"/>
        </w:rPr>
        <w:t>Celldömölk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Helyi Akciócsoport </w:t>
      </w:r>
    </w:p>
    <w:p w14:paraId="17F0BCEE" w14:textId="33421B72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1400E">
        <w:rPr>
          <w:rFonts w:ascii="Arial" w:hAnsi="Arial" w:cs="Arial"/>
          <w:b/>
          <w:bCs/>
          <w:sz w:val="20"/>
          <w:szCs w:val="20"/>
        </w:rPr>
        <w:t>: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</w:t>
      </w:r>
      <w:r w:rsidR="00F133F3" w:rsidRPr="00F133F3">
        <w:rPr>
          <w:rFonts w:cs="Arial"/>
          <w:i/>
        </w:rPr>
        <w:t>Környezettudatossági és társadalmi felzárkóztatást és befogadást elősegítő képzések, programok szervezése</w:t>
      </w:r>
    </w:p>
    <w:p w14:paraId="098CC211" w14:textId="74318AA3" w:rsidR="00FD1348" w:rsidRPr="0091400E" w:rsidRDefault="00F4610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TOP-7.1.1-1</w:t>
      </w:r>
      <w:r w:rsidR="004E38DB">
        <w:rPr>
          <w:rFonts w:ascii="Arial" w:hAnsi="Arial" w:cs="Arial"/>
          <w:b/>
          <w:bCs/>
          <w:sz w:val="20"/>
          <w:szCs w:val="20"/>
        </w:rPr>
        <w:t>7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-H-</w:t>
      </w:r>
      <w:r w:rsidR="00126795">
        <w:rPr>
          <w:rFonts w:ascii="Arial" w:hAnsi="Arial" w:cs="Arial"/>
          <w:b/>
          <w:bCs/>
          <w:sz w:val="20"/>
          <w:szCs w:val="20"/>
        </w:rPr>
        <w:t>103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-</w:t>
      </w:r>
      <w:r w:rsidR="00F133F3">
        <w:rPr>
          <w:rFonts w:ascii="Arial" w:hAnsi="Arial" w:cs="Arial"/>
          <w:b/>
          <w:bCs/>
          <w:sz w:val="20"/>
          <w:szCs w:val="20"/>
        </w:rPr>
        <w:t>3</w:t>
      </w:r>
    </w:p>
    <w:p w14:paraId="77FDC437" w14:textId="77777777"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14:paraId="5D5D5B1A" w14:textId="77777777"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14:paraId="716819F4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41B8A29F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2670B9">
        <w:tc>
          <w:tcPr>
            <w:tcW w:w="3823" w:type="dxa"/>
            <w:shd w:val="clear" w:color="auto" w:fill="E6E6E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2670B9">
        <w:tc>
          <w:tcPr>
            <w:tcW w:w="3823" w:type="dxa"/>
            <w:shd w:val="clear" w:color="auto" w:fill="E6E6E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2670B9">
        <w:tc>
          <w:tcPr>
            <w:tcW w:w="3823" w:type="dxa"/>
            <w:shd w:val="clear" w:color="auto" w:fill="E6E6E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2670B9">
        <w:tc>
          <w:tcPr>
            <w:tcW w:w="3823" w:type="dxa"/>
            <w:shd w:val="clear" w:color="auto" w:fill="E6E6E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2670B9">
        <w:tc>
          <w:tcPr>
            <w:tcW w:w="3823" w:type="dxa"/>
            <w:shd w:val="clear" w:color="auto" w:fill="E6E6E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2670B9">
        <w:tc>
          <w:tcPr>
            <w:tcW w:w="3823" w:type="dxa"/>
            <w:shd w:val="clear" w:color="auto" w:fill="E6E6E6"/>
          </w:tcPr>
          <w:p w14:paraId="37C9F41C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2670B9">
        <w:tc>
          <w:tcPr>
            <w:tcW w:w="3823" w:type="dxa"/>
            <w:shd w:val="clear" w:color="auto" w:fill="E6E6E6"/>
          </w:tcPr>
          <w:p w14:paraId="7633A853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2670B9">
        <w:tc>
          <w:tcPr>
            <w:tcW w:w="3823" w:type="dxa"/>
            <w:shd w:val="clear" w:color="auto" w:fill="E6E6E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2670B9">
        <w:tc>
          <w:tcPr>
            <w:tcW w:w="3823" w:type="dxa"/>
            <w:shd w:val="clear" w:color="auto" w:fill="E6E6E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2670B9">
        <w:tc>
          <w:tcPr>
            <w:tcW w:w="3823" w:type="dxa"/>
            <w:shd w:val="clear" w:color="auto" w:fill="E6E6E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2670B9">
        <w:tc>
          <w:tcPr>
            <w:tcW w:w="3823" w:type="dxa"/>
            <w:shd w:val="clear" w:color="auto" w:fill="E6E6E6"/>
          </w:tcPr>
          <w:p w14:paraId="0A35CDF8" w14:textId="77777777"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2670B9">
        <w:tc>
          <w:tcPr>
            <w:tcW w:w="3823" w:type="dxa"/>
            <w:shd w:val="clear" w:color="auto" w:fill="E6E6E6"/>
          </w:tcPr>
          <w:p w14:paraId="52D383DE" w14:textId="77777777"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2670B9">
        <w:tc>
          <w:tcPr>
            <w:tcW w:w="3823" w:type="dxa"/>
            <w:shd w:val="clear" w:color="auto" w:fill="E6E6E6"/>
          </w:tcPr>
          <w:p w14:paraId="49483DC4" w14:textId="77777777"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ADD4A" w14:textId="4E459CC5"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>partner esetében szükséges a táblázat teljeskörű kitöltése!</w:t>
      </w:r>
    </w:p>
    <w:p w14:paraId="06CAE1DC" w14:textId="2F9ED4D4" w:rsidR="00126795" w:rsidRPr="00126795" w:rsidRDefault="00742A00" w:rsidP="001267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14:paraId="5D5AE55F" w14:textId="77777777"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126795">
        <w:rPr>
          <w:rFonts w:eastAsia="Batang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77777777"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14:paraId="2FE71C0C" w14:textId="77777777"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14:paraId="502BD498" w14:textId="77777777"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14:paraId="3C87BC10" w14:textId="77777777"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91400E" w14:paraId="19DBC622" w14:textId="77777777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14:paraId="3E467A6B" w14:textId="77777777"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14:paraId="30D33516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14:paraId="31A85B25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14:paraId="22BD5F3A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14:paraId="55FB042B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Pr="0091400E">
        <w:rPr>
          <w:rFonts w:ascii="Arial" w:hAnsi="Arial" w:cs="Arial"/>
          <w:b w:val="0"/>
          <w:sz w:val="20"/>
          <w:szCs w:val="20"/>
        </w:rPr>
        <w:t>max</w:t>
      </w:r>
      <w:proofErr w:type="spellEnd"/>
      <w:r w:rsidRPr="0091400E">
        <w:rPr>
          <w:rFonts w:ascii="Arial" w:hAnsi="Arial" w:cs="Arial"/>
          <w:b w:val="0"/>
          <w:sz w:val="20"/>
          <w:szCs w:val="20"/>
        </w:rPr>
        <w:t xml:space="preserve"> 4000 karakter)</w:t>
      </w:r>
    </w:p>
    <w:p w14:paraId="280567B8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7268C82B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14:paraId="38D42104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által érintett c</w:t>
      </w:r>
      <w:r w:rsidR="005A1E18" w:rsidRPr="0091400E">
        <w:rPr>
          <w:rFonts w:ascii="Arial" w:hAnsi="Arial" w:cs="Arial"/>
          <w:sz w:val="20"/>
          <w:szCs w:val="20"/>
        </w:rPr>
        <w:t>élcsoport(ok)</w:t>
      </w:r>
    </w:p>
    <w:p w14:paraId="3D0378FC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49452FEA" w14:textId="50978A09" w:rsidR="005A1E18" w:rsidRPr="0091400E" w:rsidRDefault="00CC2722" w:rsidP="0091400E">
      <w:pPr>
        <w:pStyle w:val="Cmsor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A1E18" w:rsidRPr="0091400E">
        <w:rPr>
          <w:rFonts w:ascii="Arial" w:hAnsi="Arial" w:cs="Arial"/>
          <w:sz w:val="20"/>
          <w:szCs w:val="20"/>
        </w:rPr>
        <w:t>zakmai eredmények és azok fenntartása</w:t>
      </w:r>
    </w:p>
    <w:p w14:paraId="7E4C1213" w14:textId="77777777"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14:paraId="475E5C96" w14:textId="77777777"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28"/>
        <w:gridCol w:w="1217"/>
        <w:gridCol w:w="1217"/>
        <w:gridCol w:w="1006"/>
        <w:gridCol w:w="1251"/>
      </w:tblGrid>
      <w:tr w:rsidR="002670B9" w:rsidRPr="0091400E" w14:paraId="336FDF50" w14:textId="77777777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14:paraId="0A12BFBC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14:paraId="0C524F97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CC4017D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679E3A4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D1ECC24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14:paraId="018A5873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14:paraId="02B7C51F" w14:textId="77777777" w:rsidTr="002670B9">
        <w:tc>
          <w:tcPr>
            <w:tcW w:w="2080" w:type="pct"/>
            <w:shd w:val="clear" w:color="auto" w:fill="auto"/>
            <w:vAlign w:val="center"/>
          </w:tcPr>
          <w:p w14:paraId="65D6C7FE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BC34EF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0EBA8E9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5FC02F4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00A1FE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F76FC3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0C6BA05" w14:textId="77777777" w:rsidTr="002670B9">
        <w:tc>
          <w:tcPr>
            <w:tcW w:w="2080" w:type="pct"/>
            <w:shd w:val="clear" w:color="auto" w:fill="auto"/>
            <w:vAlign w:val="center"/>
          </w:tcPr>
          <w:p w14:paraId="5F11EDA2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DD6429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FC63496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1DC372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83BE89E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D57EA5D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01B85D2" w14:textId="77777777" w:rsidTr="002670B9">
        <w:tc>
          <w:tcPr>
            <w:tcW w:w="2080" w:type="pct"/>
            <w:shd w:val="clear" w:color="auto" w:fill="auto"/>
            <w:vAlign w:val="center"/>
          </w:tcPr>
          <w:p w14:paraId="62DB0930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7FC5933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76F6A18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EA004D2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BE5D67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B61558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1A7B061" w14:textId="77777777" w:rsidTr="002670B9">
        <w:tc>
          <w:tcPr>
            <w:tcW w:w="2080" w:type="pct"/>
            <w:shd w:val="clear" w:color="auto" w:fill="auto"/>
            <w:vAlign w:val="center"/>
          </w:tcPr>
          <w:p w14:paraId="2AE99857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5E860D48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7B86E8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975160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BDB9E80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35C940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638EE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6A62C512" w14:textId="77777777"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14:paraId="0D5A1E57" w14:textId="77777777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14:paraId="6A2F3B3C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0605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7CA08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273A5B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F66A55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14:paraId="3466FD9E" w14:textId="77777777" w:rsidTr="00422E32">
        <w:trPr>
          <w:trHeight w:val="370"/>
        </w:trPr>
        <w:tc>
          <w:tcPr>
            <w:tcW w:w="2972" w:type="dxa"/>
            <w:vAlign w:val="center"/>
          </w:tcPr>
          <w:p w14:paraId="554AB2D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DBAD32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342F666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AF39D9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1EF1917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380943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6E1C5962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09DED4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5A48D3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966D2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A4DD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17336DF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5664767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72172C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93CCA9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6A6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15C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5EABF4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2B0DEA6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FE562AE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078614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711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CE8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00D0288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05C4DB98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C29022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C43706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CCC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B78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6EB2529E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4CAEFB5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FECF299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023D38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6333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8ABD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86F0F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26696F70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14:paraId="35E4DF20" w14:textId="05939154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="00687B65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 xml:space="preserve">…………………… Ft </w:t>
      </w:r>
    </w:p>
    <w:p w14:paraId="28509463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14:paraId="36595190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forrás: …………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. Ft</w:t>
      </w:r>
    </w:p>
    <w:p w14:paraId="1B9AD29D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1D8E8796" w14:textId="77777777"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39"/>
        <w:gridCol w:w="1524"/>
        <w:gridCol w:w="1924"/>
        <w:gridCol w:w="1505"/>
      </w:tblGrid>
      <w:tr w:rsidR="00043F73" w:rsidRPr="0091400E" w14:paraId="5362CFC7" w14:textId="77777777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14:paraId="7FF441F5" w14:textId="77777777"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14:paraId="5893443F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14:paraId="24AE02A0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14:paraId="42A77084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14:paraId="2C94613B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14:paraId="1675AE4C" w14:textId="77777777" w:rsidTr="00CB7C63">
        <w:tc>
          <w:tcPr>
            <w:tcW w:w="1384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CB7C63">
        <w:tc>
          <w:tcPr>
            <w:tcW w:w="1384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12F363F9" w14:textId="77777777" w:rsidTr="00CB7C63">
        <w:tc>
          <w:tcPr>
            <w:tcW w:w="1384" w:type="pct"/>
            <w:shd w:val="clear" w:color="auto" w:fill="auto"/>
            <w:vAlign w:val="center"/>
          </w:tcPr>
          <w:p w14:paraId="0D78A38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6825472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926B0D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5C5A87C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18190577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739DC715" w14:textId="77777777" w:rsidTr="00CB7C63">
        <w:tc>
          <w:tcPr>
            <w:tcW w:w="1384" w:type="pct"/>
            <w:shd w:val="clear" w:color="auto" w:fill="auto"/>
            <w:vAlign w:val="center"/>
          </w:tcPr>
          <w:p w14:paraId="1E4F14B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ADA4802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3094FEB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174BA00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4B46BBC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346ECD33" w14:textId="77777777"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14:paraId="19C2EA42" w14:textId="77777777"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77777777"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14:paraId="054204F7" w14:textId="77777777"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14:paraId="50C52B21" w14:textId="77777777"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7C37255B" w14:textId="77777777" w:rsidTr="0061420A">
        <w:tc>
          <w:tcPr>
            <w:tcW w:w="709" w:type="dxa"/>
            <w:shd w:val="clear" w:color="auto" w:fill="auto"/>
            <w:vAlign w:val="center"/>
          </w:tcPr>
          <w:p w14:paraId="10058C3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14:paraId="3FE089DF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1607D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AEEF122" w14:textId="77777777" w:rsidTr="0061420A">
        <w:tc>
          <w:tcPr>
            <w:tcW w:w="709" w:type="dxa"/>
            <w:shd w:val="clear" w:color="auto" w:fill="auto"/>
            <w:vAlign w:val="center"/>
          </w:tcPr>
          <w:p w14:paraId="6AA10FFD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14:paraId="3FEF478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8187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57AC4" w14:textId="77777777"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(a sorok száma szükség szerint bővíthető)</w:t>
      </w:r>
    </w:p>
    <w:p w14:paraId="1663B41B" w14:textId="77777777"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14:paraId="0A012FE0" w14:textId="77777777"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14:paraId="6A966376" w14:textId="77777777"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14:paraId="2672A3D3" w14:textId="64B334B1"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</w:t>
      </w:r>
      <w:proofErr w:type="gramStart"/>
      <w:r w:rsidRPr="008918BE">
        <w:rPr>
          <w:rFonts w:ascii="Arial" w:eastAsia="Batang" w:hAnsi="Arial" w:cs="Arial"/>
          <w:sz w:val="20"/>
          <w:szCs w:val="20"/>
        </w:rPr>
        <w:t>figyelembe vételre</w:t>
      </w:r>
      <w:proofErr w:type="gramEnd"/>
      <w:r w:rsidRPr="008918BE">
        <w:rPr>
          <w:rFonts w:ascii="Arial" w:eastAsia="Batang" w:hAnsi="Arial" w:cs="Arial"/>
          <w:sz w:val="20"/>
          <w:szCs w:val="20"/>
        </w:rPr>
        <w:t xml:space="preserve">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290F3CDA" w14:textId="04D04B48"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egyesüléssel érintett volt, a csekély összegű támogatási keret meghatározása során ez </w:t>
      </w:r>
      <w:proofErr w:type="gramStart"/>
      <w:r w:rsidRPr="008918BE">
        <w:rPr>
          <w:rFonts w:ascii="Arial" w:eastAsia="Batang" w:hAnsi="Arial" w:cs="Arial"/>
          <w:sz w:val="20"/>
          <w:szCs w:val="20"/>
        </w:rPr>
        <w:t>figyelembe vételre</w:t>
      </w:r>
      <w:proofErr w:type="gramEnd"/>
      <w:r w:rsidRPr="008918BE">
        <w:rPr>
          <w:rFonts w:ascii="Arial" w:eastAsia="Batang" w:hAnsi="Arial" w:cs="Arial"/>
          <w:sz w:val="20"/>
          <w:szCs w:val="20"/>
        </w:rPr>
        <w:t xml:space="preserve">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17039618" w14:textId="51415BAF"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</w:t>
      </w:r>
      <w:proofErr w:type="gramStart"/>
      <w:r w:rsidRPr="008918BE">
        <w:rPr>
          <w:rFonts w:ascii="Arial" w:eastAsia="Batang" w:hAnsi="Arial" w:cs="Arial"/>
          <w:sz w:val="20"/>
          <w:szCs w:val="20"/>
        </w:rPr>
        <w:t>vállalkozások</w:t>
      </w:r>
      <w:proofErr w:type="gramEnd"/>
      <w:r w:rsidRPr="008918BE">
        <w:rPr>
          <w:rFonts w:ascii="Arial" w:eastAsia="Batang" w:hAnsi="Arial" w:cs="Arial"/>
          <w:sz w:val="20"/>
          <w:szCs w:val="20"/>
        </w:rPr>
        <w:t xml:space="preserve">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772D2905" w14:textId="0FF9A5AC"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vállalkozás részesült-e csekély összegű támogatás(ok)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2030E544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14:paraId="4401F160" w14:textId="1995CD3D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14:paraId="1B6F843D" w14:textId="2E28FD2F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14:paraId="54327114" w14:textId="398D3D1A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14:paraId="7585C3A5" w14:textId="7A6DE8A8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14:paraId="6CDDB913" w14:textId="24E4D5A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14:paraId="1111F0A9" w14:textId="1B9D3D6A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14:paraId="7A49D2B0" w14:textId="0FB32EFA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14:paraId="7FA1D248" w14:textId="0699FC1C"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  <w:r w:rsidR="007670F4">
        <w:rPr>
          <w:rFonts w:ascii="Arial" w:hAnsi="Arial" w:cs="Arial"/>
          <w:sz w:val="20"/>
          <w:szCs w:val="20"/>
        </w:rPr>
        <w:t>(külön nyilatkozat formájában)</w:t>
      </w:r>
    </w:p>
    <w:p w14:paraId="7E0D23DE" w14:textId="3818A800"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  <w:r w:rsidR="007670F4">
        <w:rPr>
          <w:rFonts w:ascii="Arial" w:hAnsi="Arial" w:cs="Arial"/>
          <w:sz w:val="20"/>
          <w:szCs w:val="20"/>
        </w:rPr>
        <w:t xml:space="preserve"> (külön nyilatkozat formájában)</w:t>
      </w:r>
    </w:p>
    <w:p w14:paraId="5925E479" w14:textId="2FBE6402" w:rsidR="00BC4388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  <w:r w:rsidR="001940D6">
        <w:rPr>
          <w:rFonts w:ascii="Arial" w:hAnsi="Arial" w:cs="Arial"/>
          <w:sz w:val="20"/>
          <w:szCs w:val="20"/>
        </w:rPr>
        <w:t>:</w:t>
      </w:r>
    </w:p>
    <w:p w14:paraId="360F7E9D" w14:textId="68CFD1E5" w:rsidR="001940D6" w:rsidRDefault="001940D6" w:rsidP="001940D6">
      <w:pPr>
        <w:pStyle w:val="Listaszerbekezds"/>
        <w:numPr>
          <w:ilvl w:val="0"/>
          <w:numId w:val="9"/>
        </w:numPr>
      </w:pPr>
      <w:r>
        <w:t>Adatlap</w:t>
      </w:r>
    </w:p>
    <w:p w14:paraId="07B41DA7" w14:textId="3421FCA7" w:rsidR="001940D6" w:rsidRDefault="001940D6" w:rsidP="001940D6">
      <w:pPr>
        <w:pStyle w:val="Listaszerbekezds"/>
        <w:numPr>
          <w:ilvl w:val="0"/>
          <w:numId w:val="9"/>
        </w:numPr>
      </w:pPr>
      <w:r>
        <w:t>Szakmai terv és mellékletei</w:t>
      </w:r>
      <w:r w:rsidR="007670F4">
        <w:t xml:space="preserve"> </w:t>
      </w:r>
    </w:p>
    <w:p w14:paraId="16E67115" w14:textId="2F8D7F9B" w:rsidR="007670F4" w:rsidRDefault="007670F4" w:rsidP="007670F4">
      <w:pPr>
        <w:pStyle w:val="Listaszerbekezds"/>
        <w:numPr>
          <w:ilvl w:val="1"/>
          <w:numId w:val="9"/>
        </w:numPr>
      </w:pPr>
      <w:r>
        <w:lastRenderedPageBreak/>
        <w:t>Képzési tervezet</w:t>
      </w:r>
    </w:p>
    <w:p w14:paraId="62652DB4" w14:textId="0E437AAB" w:rsidR="007670F4" w:rsidRDefault="007670F4" w:rsidP="007670F4">
      <w:pPr>
        <w:pStyle w:val="Listaszerbekezds"/>
        <w:numPr>
          <w:ilvl w:val="0"/>
          <w:numId w:val="9"/>
        </w:numPr>
      </w:pPr>
      <w:r>
        <w:t>Dokumentum a közhiteles névjegyzékben való szereplésről (amennyiben releváns)</w:t>
      </w:r>
    </w:p>
    <w:p w14:paraId="75448D15" w14:textId="4DC5AB4A" w:rsidR="001940D6" w:rsidRDefault="001940D6" w:rsidP="001940D6">
      <w:pPr>
        <w:pStyle w:val="Listaszerbekezds"/>
        <w:numPr>
          <w:ilvl w:val="0"/>
          <w:numId w:val="9"/>
        </w:numPr>
      </w:pPr>
      <w:r>
        <w:t>Hitelesített aláírási minta</w:t>
      </w:r>
    </w:p>
    <w:p w14:paraId="3349266D" w14:textId="2C4DB145" w:rsidR="007670F4" w:rsidRPr="001940D6" w:rsidRDefault="007670F4" w:rsidP="001940D6">
      <w:pPr>
        <w:pStyle w:val="Listaszerbekezds"/>
        <w:numPr>
          <w:ilvl w:val="0"/>
          <w:numId w:val="9"/>
        </w:numPr>
      </w:pPr>
      <w:r>
        <w:t>Árajánlatok (minden költségtételhez 1 db)</w:t>
      </w:r>
    </w:p>
    <w:p w14:paraId="1DBAD44B" w14:textId="77777777"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77777777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0" w:name="Sz%C3%B6veg14"/>
      <w:bookmarkEnd w:id="0"/>
      <w:r w:rsidR="00797EA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97EA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7EAD" w:rsidRPr="0091400E">
        <w:rPr>
          <w:rFonts w:ascii="Arial" w:hAnsi="Arial" w:cs="Arial"/>
          <w:sz w:val="20"/>
          <w:szCs w:val="20"/>
        </w:rPr>
        <w:fldChar w:fldCharType="end"/>
      </w:r>
    </w:p>
    <w:p w14:paraId="76A0217C" w14:textId="77777777"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Aláírás: ........................................</w:t>
      </w:r>
    </w:p>
    <w:p w14:paraId="783176BF" w14:textId="77777777"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14:paraId="56C3FF68" w14:textId="0E9F5FDD" w:rsidR="00FD1348" w:rsidRPr="0091400E" w:rsidRDefault="002B2BC4" w:rsidP="00453243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sectPr w:rsidR="00FD1348" w:rsidRPr="0091400E" w:rsidSect="00126795">
      <w:headerReference w:type="default" r:id="rId8"/>
      <w:footerReference w:type="default" r:id="rId9"/>
      <w:pgSz w:w="11906" w:h="16838"/>
      <w:pgMar w:top="2268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67F5D" w14:textId="77777777" w:rsidR="00411736" w:rsidRDefault="00411736" w:rsidP="002C6612">
      <w:pPr>
        <w:spacing w:after="0" w:line="240" w:lineRule="auto"/>
      </w:pPr>
      <w:r>
        <w:separator/>
      </w:r>
    </w:p>
  </w:endnote>
  <w:endnote w:type="continuationSeparator" w:id="0">
    <w:p w14:paraId="7560D698" w14:textId="77777777" w:rsidR="00411736" w:rsidRDefault="00411736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50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029F8" w14:textId="77777777" w:rsidR="00411736" w:rsidRDefault="00411736" w:rsidP="002C6612">
      <w:pPr>
        <w:spacing w:after="0" w:line="240" w:lineRule="auto"/>
      </w:pPr>
      <w:r>
        <w:separator/>
      </w:r>
    </w:p>
  </w:footnote>
  <w:footnote w:type="continuationSeparator" w:id="0">
    <w:p w14:paraId="4C27FE19" w14:textId="77777777" w:rsidR="00411736" w:rsidRDefault="00411736" w:rsidP="002C6612">
      <w:pPr>
        <w:spacing w:after="0" w:line="240" w:lineRule="auto"/>
      </w:pPr>
      <w:r>
        <w:continuationSeparator/>
      </w:r>
    </w:p>
  </w:footnote>
  <w:footnote w:id="1">
    <w:p w14:paraId="6903AF99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14:paraId="4D7467E8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3060D" w14:textId="732CB6C5" w:rsidR="00126795" w:rsidRDefault="00126795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787CB1" wp14:editId="466EE00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2162175" cy="1353185"/>
          <wp:effectExtent l="0" t="0" r="0" b="0"/>
          <wp:wrapTight wrapText="bothSides">
            <wp:wrapPolygon edited="0">
              <wp:start x="0" y="0"/>
              <wp:lineTo x="0" y="21286"/>
              <wp:lineTo x="21315" y="21286"/>
              <wp:lineTo x="21315" y="0"/>
              <wp:lineTo x="0" y="0"/>
            </wp:wrapPolygon>
          </wp:wrapTight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593" cy="136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A75E36" wp14:editId="6F14C2F4">
          <wp:simplePos x="0" y="0"/>
          <wp:positionH relativeFrom="page">
            <wp:posOffset>5295900</wp:posOffset>
          </wp:positionH>
          <wp:positionV relativeFrom="paragraph">
            <wp:posOffset>-830580</wp:posOffset>
          </wp:positionV>
          <wp:extent cx="2276475" cy="2276475"/>
          <wp:effectExtent l="0" t="0" r="9525" b="9525"/>
          <wp:wrapTight wrapText="bothSides">
            <wp:wrapPolygon edited="0">
              <wp:start x="0" y="0"/>
              <wp:lineTo x="0" y="21510"/>
              <wp:lineTo x="21510" y="21510"/>
              <wp:lineTo x="21510" y="0"/>
              <wp:lineTo x="0" y="0"/>
            </wp:wrapPolygon>
          </wp:wrapTight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ACS logó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27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F7E556B"/>
    <w:multiLevelType w:val="hybridMultilevel"/>
    <w:tmpl w:val="E16C95E8"/>
    <w:lvl w:ilvl="0" w:tplc="1E32A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26795"/>
    <w:rsid w:val="00140CC2"/>
    <w:rsid w:val="0018108C"/>
    <w:rsid w:val="0018527D"/>
    <w:rsid w:val="001940D6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76BC4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11736"/>
    <w:rsid w:val="00422E32"/>
    <w:rsid w:val="00433988"/>
    <w:rsid w:val="00441A14"/>
    <w:rsid w:val="00445FA6"/>
    <w:rsid w:val="00451898"/>
    <w:rsid w:val="00453243"/>
    <w:rsid w:val="004869E6"/>
    <w:rsid w:val="004A2246"/>
    <w:rsid w:val="004C2BC0"/>
    <w:rsid w:val="004C48D0"/>
    <w:rsid w:val="004C5586"/>
    <w:rsid w:val="004E25AA"/>
    <w:rsid w:val="004E38DB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30CD8"/>
    <w:rsid w:val="006441A9"/>
    <w:rsid w:val="006714EB"/>
    <w:rsid w:val="00687B65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670F4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65A77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1CD8"/>
    <w:rsid w:val="00BD611F"/>
    <w:rsid w:val="00BE27C2"/>
    <w:rsid w:val="00C24763"/>
    <w:rsid w:val="00C30032"/>
    <w:rsid w:val="00C3608D"/>
    <w:rsid w:val="00C50502"/>
    <w:rsid w:val="00C51E4E"/>
    <w:rsid w:val="00C77687"/>
    <w:rsid w:val="00C8368E"/>
    <w:rsid w:val="00C83D2F"/>
    <w:rsid w:val="00C842A7"/>
    <w:rsid w:val="00C85005"/>
    <w:rsid w:val="00C93DFA"/>
    <w:rsid w:val="00CA6002"/>
    <w:rsid w:val="00CA72C5"/>
    <w:rsid w:val="00CB7C63"/>
    <w:rsid w:val="00CC2722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D52E5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EF4511"/>
    <w:rsid w:val="00F05E2C"/>
    <w:rsid w:val="00F133F3"/>
    <w:rsid w:val="00F13B84"/>
    <w:rsid w:val="00F16161"/>
    <w:rsid w:val="00F4610E"/>
    <w:rsid w:val="00F50062"/>
    <w:rsid w:val="00F73493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7C43936C-FE8E-498C-88EE-5DB88A6E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195DC-6AD7-41C4-A43D-D2694772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741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Celldömölki HACS</cp:lastModifiedBy>
  <cp:revision>8</cp:revision>
  <cp:lastPrinted>2017-03-08T17:21:00Z</cp:lastPrinted>
  <dcterms:created xsi:type="dcterms:W3CDTF">2018-10-01T13:07:00Z</dcterms:created>
  <dcterms:modified xsi:type="dcterms:W3CDTF">2020-05-14T06:32:00Z</dcterms:modified>
</cp:coreProperties>
</file>