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1428F" w14:textId="5FE4F2A0" w:rsidR="008367E6" w:rsidRPr="00C26823" w:rsidRDefault="002277C2" w:rsidP="008367E6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Celldömölk</w:t>
      </w:r>
    </w:p>
    <w:p w14:paraId="21633F05" w14:textId="65011BA0" w:rsidR="008367E6" w:rsidRPr="00C26823" w:rsidRDefault="00DF623D" w:rsidP="008367E6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</w:t>
      </w:r>
      <w:r w:rsidR="0082759F" w:rsidRPr="00C26823">
        <w:rPr>
          <w:rFonts w:ascii="Arial" w:hAnsi="Arial" w:cs="Arial"/>
          <w:b/>
          <w:sz w:val="28"/>
          <w:szCs w:val="28"/>
        </w:rPr>
        <w:t>zabályozási terv</w:t>
      </w:r>
      <w:r w:rsidR="008367E6" w:rsidRPr="00C26823">
        <w:rPr>
          <w:rFonts w:ascii="Arial" w:hAnsi="Arial" w:cs="Arial"/>
          <w:b/>
          <w:sz w:val="28"/>
          <w:szCs w:val="28"/>
        </w:rPr>
        <w:t>módosítás</w:t>
      </w:r>
    </w:p>
    <w:p w14:paraId="777558D6" w14:textId="58F06D64" w:rsidR="008367E6" w:rsidRPr="00C26823" w:rsidRDefault="008367E6" w:rsidP="008367E6">
      <w:pPr>
        <w:jc w:val="right"/>
        <w:rPr>
          <w:rFonts w:ascii="Arial" w:hAnsi="Arial" w:cs="Arial"/>
          <w:b/>
          <w:sz w:val="28"/>
          <w:szCs w:val="28"/>
        </w:rPr>
      </w:pPr>
      <w:r w:rsidRPr="00C26823">
        <w:rPr>
          <w:rFonts w:ascii="Arial" w:hAnsi="Arial" w:cs="Arial"/>
          <w:b/>
          <w:sz w:val="28"/>
          <w:szCs w:val="28"/>
        </w:rPr>
        <w:t>20</w:t>
      </w:r>
      <w:r w:rsidR="002277C2">
        <w:rPr>
          <w:rFonts w:ascii="Arial" w:hAnsi="Arial" w:cs="Arial"/>
          <w:b/>
          <w:sz w:val="28"/>
          <w:szCs w:val="28"/>
        </w:rPr>
        <w:t>2</w:t>
      </w:r>
      <w:r w:rsidR="00331A27">
        <w:rPr>
          <w:rFonts w:ascii="Arial" w:hAnsi="Arial" w:cs="Arial"/>
          <w:b/>
          <w:sz w:val="28"/>
          <w:szCs w:val="28"/>
        </w:rPr>
        <w:t>2</w:t>
      </w:r>
      <w:r w:rsidRPr="00C26823">
        <w:rPr>
          <w:rFonts w:ascii="Arial" w:hAnsi="Arial" w:cs="Arial"/>
          <w:b/>
          <w:sz w:val="28"/>
          <w:szCs w:val="28"/>
        </w:rPr>
        <w:t xml:space="preserve">. </w:t>
      </w:r>
      <w:r w:rsidR="00331A27">
        <w:rPr>
          <w:rFonts w:ascii="Arial" w:hAnsi="Arial" w:cs="Arial"/>
          <w:b/>
          <w:sz w:val="28"/>
          <w:szCs w:val="28"/>
        </w:rPr>
        <w:t>január</w:t>
      </w:r>
    </w:p>
    <w:p w14:paraId="6BDE0885" w14:textId="77777777" w:rsidR="008367E6" w:rsidRDefault="003515D7" w:rsidP="008367E6">
      <w:pPr>
        <w:jc w:val="right"/>
        <w:rPr>
          <w:rFonts w:ascii="Arial" w:hAnsi="Arial" w:cs="Arial"/>
          <w:b/>
          <w:sz w:val="28"/>
          <w:szCs w:val="28"/>
        </w:rPr>
      </w:pPr>
      <w:r w:rsidRPr="00C26823">
        <w:rPr>
          <w:rFonts w:ascii="Arial" w:hAnsi="Arial" w:cs="Arial"/>
          <w:b/>
          <w:sz w:val="28"/>
          <w:szCs w:val="28"/>
        </w:rPr>
        <w:t>Véleményezési</w:t>
      </w:r>
      <w:r w:rsidR="00420FF5" w:rsidRPr="00C26823">
        <w:rPr>
          <w:rFonts w:ascii="Arial" w:hAnsi="Arial" w:cs="Arial"/>
          <w:b/>
          <w:sz w:val="28"/>
          <w:szCs w:val="28"/>
        </w:rPr>
        <w:t xml:space="preserve"> </w:t>
      </w:r>
      <w:r w:rsidR="008367E6" w:rsidRPr="00C26823">
        <w:rPr>
          <w:rFonts w:ascii="Arial" w:hAnsi="Arial" w:cs="Arial"/>
          <w:b/>
          <w:sz w:val="28"/>
          <w:szCs w:val="28"/>
        </w:rPr>
        <w:t>tervdokumentáció</w:t>
      </w:r>
    </w:p>
    <w:p w14:paraId="3FF9BD0B" w14:textId="77777777" w:rsidR="004844B6" w:rsidRPr="00C26823" w:rsidRDefault="004844B6" w:rsidP="008367E6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Egyszerűsített eljárás</w:t>
      </w:r>
    </w:p>
    <w:p w14:paraId="6AD62A08" w14:textId="18D59B90" w:rsidR="008367E6" w:rsidRPr="00C26823" w:rsidRDefault="008367E6" w:rsidP="008367E6">
      <w:pPr>
        <w:jc w:val="right"/>
        <w:rPr>
          <w:rFonts w:ascii="Arial" w:hAnsi="Arial" w:cs="Arial"/>
          <w:b/>
          <w:sz w:val="28"/>
          <w:szCs w:val="28"/>
        </w:rPr>
      </w:pPr>
      <w:r w:rsidRPr="00C26823">
        <w:rPr>
          <w:rFonts w:ascii="Arial" w:hAnsi="Arial" w:cs="Arial"/>
          <w:b/>
          <w:sz w:val="28"/>
          <w:szCs w:val="28"/>
        </w:rPr>
        <w:t>TH-</w:t>
      </w:r>
      <w:r w:rsidR="002277C2">
        <w:rPr>
          <w:rFonts w:ascii="Arial" w:hAnsi="Arial" w:cs="Arial"/>
          <w:b/>
          <w:sz w:val="28"/>
          <w:szCs w:val="28"/>
        </w:rPr>
        <w:t>21</w:t>
      </w:r>
      <w:r w:rsidRPr="00C26823">
        <w:rPr>
          <w:rFonts w:ascii="Arial" w:hAnsi="Arial" w:cs="Arial"/>
          <w:b/>
          <w:sz w:val="28"/>
          <w:szCs w:val="28"/>
        </w:rPr>
        <w:t>-02-</w:t>
      </w:r>
      <w:r w:rsidR="002277C2">
        <w:rPr>
          <w:rFonts w:ascii="Arial" w:hAnsi="Arial" w:cs="Arial"/>
          <w:b/>
          <w:sz w:val="28"/>
          <w:szCs w:val="28"/>
        </w:rPr>
        <w:t>37</w:t>
      </w:r>
    </w:p>
    <w:p w14:paraId="35176959" w14:textId="77777777" w:rsidR="008367E6" w:rsidRPr="00C26823" w:rsidRDefault="008367E6" w:rsidP="008367E6">
      <w:pPr>
        <w:tabs>
          <w:tab w:val="left" w:pos="993"/>
          <w:tab w:val="left" w:pos="1701"/>
          <w:tab w:val="left" w:pos="1843"/>
        </w:tabs>
        <w:rPr>
          <w:rFonts w:ascii="Arial" w:hAnsi="Arial" w:cs="Arial"/>
          <w:b/>
          <w:color w:val="000000"/>
        </w:rPr>
      </w:pPr>
    </w:p>
    <w:p w14:paraId="5E31394C" w14:textId="77777777" w:rsidR="008367E6" w:rsidRPr="00C26823" w:rsidRDefault="008367E6" w:rsidP="008367E6">
      <w:pPr>
        <w:tabs>
          <w:tab w:val="left" w:pos="993"/>
          <w:tab w:val="left" w:pos="1701"/>
          <w:tab w:val="left" w:pos="1843"/>
        </w:tabs>
        <w:rPr>
          <w:rFonts w:ascii="Arial" w:hAnsi="Arial" w:cs="Arial"/>
          <w:color w:val="000000"/>
        </w:rPr>
      </w:pPr>
    </w:p>
    <w:p w14:paraId="216FFAC5" w14:textId="77777777" w:rsidR="008367E6" w:rsidRPr="00C26823" w:rsidRDefault="008367E6" w:rsidP="008367E6">
      <w:pPr>
        <w:rPr>
          <w:rFonts w:ascii="Arial" w:hAnsi="Arial" w:cs="Arial"/>
          <w:b/>
        </w:rPr>
      </w:pPr>
    </w:p>
    <w:p w14:paraId="5FF40918" w14:textId="77777777" w:rsidR="008367E6" w:rsidRPr="00C26823" w:rsidRDefault="008367E6" w:rsidP="008367E6">
      <w:pPr>
        <w:rPr>
          <w:rFonts w:ascii="Arial" w:hAnsi="Arial" w:cs="Arial"/>
          <w:b/>
        </w:rPr>
      </w:pPr>
    </w:p>
    <w:p w14:paraId="300DBA08" w14:textId="77777777" w:rsidR="008367E6" w:rsidRPr="00C26823" w:rsidRDefault="008367E6" w:rsidP="008367E6">
      <w:pPr>
        <w:rPr>
          <w:rFonts w:ascii="Arial" w:hAnsi="Arial" w:cs="Arial"/>
          <w:b/>
        </w:rPr>
      </w:pPr>
    </w:p>
    <w:p w14:paraId="19A6965B" w14:textId="77777777" w:rsidR="008367E6" w:rsidRPr="00C26823" w:rsidRDefault="00B31712" w:rsidP="008367E6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3632" behindDoc="1" locked="0" layoutInCell="1" allowOverlap="1" wp14:anchorId="7259A1E7" wp14:editId="73A50397">
            <wp:simplePos x="0" y="0"/>
            <wp:positionH relativeFrom="column">
              <wp:posOffset>4572000</wp:posOffset>
            </wp:positionH>
            <wp:positionV relativeFrom="paragraph">
              <wp:posOffset>99060</wp:posOffset>
            </wp:positionV>
            <wp:extent cx="666750" cy="450215"/>
            <wp:effectExtent l="19050" t="19050" r="19050" b="26035"/>
            <wp:wrapNone/>
            <wp:docPr id="20" name="Kép 6" descr="Géz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éza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46816">
                      <a:off x="0" y="0"/>
                      <a:ext cx="66675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E2E58B" w14:textId="7C0076A0" w:rsidR="008367E6" w:rsidRPr="00C26823" w:rsidRDefault="008367E6" w:rsidP="008367E6">
      <w:pPr>
        <w:rPr>
          <w:rFonts w:ascii="Arial" w:hAnsi="Arial" w:cs="Arial"/>
        </w:rPr>
      </w:pPr>
      <w:r w:rsidRPr="00C26823">
        <w:rPr>
          <w:rFonts w:ascii="Arial" w:hAnsi="Arial" w:cs="Arial"/>
        </w:rPr>
        <w:t>Felelős ter</w:t>
      </w:r>
      <w:r w:rsidR="001049F7">
        <w:rPr>
          <w:rFonts w:ascii="Arial" w:hAnsi="Arial" w:cs="Arial"/>
        </w:rPr>
        <w:t>vező:</w:t>
      </w:r>
      <w:r w:rsidR="001049F7">
        <w:rPr>
          <w:rFonts w:ascii="Arial" w:hAnsi="Arial" w:cs="Arial"/>
        </w:rPr>
        <w:tab/>
      </w:r>
      <w:r w:rsidR="001049F7">
        <w:rPr>
          <w:rFonts w:ascii="Arial" w:hAnsi="Arial" w:cs="Arial"/>
        </w:rPr>
        <w:tab/>
      </w:r>
      <w:r w:rsidR="001049F7">
        <w:rPr>
          <w:rFonts w:ascii="Arial" w:hAnsi="Arial" w:cs="Arial"/>
        </w:rPr>
        <w:tab/>
        <w:t>Németh Géza</w:t>
      </w:r>
      <w:r w:rsidR="001049F7">
        <w:rPr>
          <w:rFonts w:ascii="Arial" w:hAnsi="Arial" w:cs="Arial"/>
        </w:rPr>
        <w:tab/>
      </w:r>
      <w:r w:rsidR="001049F7">
        <w:rPr>
          <w:rFonts w:ascii="Arial" w:hAnsi="Arial" w:cs="Arial"/>
        </w:rPr>
        <w:tab/>
      </w:r>
      <w:r w:rsidR="001049F7">
        <w:rPr>
          <w:rFonts w:ascii="Arial" w:hAnsi="Arial" w:cs="Arial"/>
        </w:rPr>
        <w:tab/>
      </w:r>
      <w:r w:rsidR="001049F7">
        <w:rPr>
          <w:rFonts w:ascii="Arial" w:hAnsi="Arial" w:cs="Arial"/>
        </w:rPr>
        <w:tab/>
      </w:r>
      <w:r w:rsidR="001049F7">
        <w:rPr>
          <w:rFonts w:ascii="Arial" w:hAnsi="Arial" w:cs="Arial"/>
        </w:rPr>
        <w:tab/>
      </w:r>
      <w:r w:rsidR="001049F7">
        <w:rPr>
          <w:rFonts w:ascii="Arial" w:hAnsi="Arial" w:cs="Arial"/>
        </w:rPr>
        <w:tab/>
      </w:r>
      <w:r w:rsidR="001049F7">
        <w:rPr>
          <w:rFonts w:ascii="Arial" w:hAnsi="Arial" w:cs="Arial"/>
        </w:rPr>
        <w:tab/>
      </w:r>
      <w:r w:rsidR="001049F7">
        <w:rPr>
          <w:rFonts w:ascii="Arial" w:hAnsi="Arial" w:cs="Arial"/>
        </w:rPr>
        <w:tab/>
      </w:r>
      <w:r w:rsidR="001049F7">
        <w:rPr>
          <w:rFonts w:ascii="Arial" w:hAnsi="Arial" w:cs="Arial"/>
        </w:rPr>
        <w:tab/>
      </w:r>
      <w:r w:rsidR="001049F7">
        <w:rPr>
          <w:rFonts w:ascii="Arial" w:hAnsi="Arial" w:cs="Arial"/>
        </w:rPr>
        <w:tab/>
      </w:r>
      <w:r w:rsidR="00424614">
        <w:rPr>
          <w:rFonts w:ascii="Arial" w:hAnsi="Arial" w:cs="Arial"/>
        </w:rPr>
        <w:tab/>
      </w:r>
      <w:r w:rsidR="001049F7">
        <w:rPr>
          <w:rFonts w:ascii="Arial" w:hAnsi="Arial" w:cs="Arial"/>
        </w:rPr>
        <w:t>TT/</w:t>
      </w:r>
      <w:r w:rsidRPr="00C26823">
        <w:rPr>
          <w:rFonts w:ascii="Arial" w:hAnsi="Arial" w:cs="Arial"/>
        </w:rPr>
        <w:t>1</w:t>
      </w:r>
      <w:r w:rsidR="001049F7">
        <w:rPr>
          <w:rFonts w:ascii="Arial" w:hAnsi="Arial" w:cs="Arial"/>
        </w:rPr>
        <w:t xml:space="preserve"> 08/0065</w:t>
      </w:r>
    </w:p>
    <w:p w14:paraId="698CE015" w14:textId="77777777" w:rsidR="008367E6" w:rsidRPr="00C26823" w:rsidRDefault="00B31712" w:rsidP="008367E6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4656" behindDoc="1" locked="0" layoutInCell="1" allowOverlap="1" wp14:anchorId="1C87AE9F" wp14:editId="1C42B97E">
            <wp:simplePos x="0" y="0"/>
            <wp:positionH relativeFrom="column">
              <wp:posOffset>4572000</wp:posOffset>
            </wp:positionH>
            <wp:positionV relativeFrom="paragraph">
              <wp:posOffset>56515</wp:posOffset>
            </wp:positionV>
            <wp:extent cx="723900" cy="474980"/>
            <wp:effectExtent l="0" t="0" r="0" b="1270"/>
            <wp:wrapNone/>
            <wp:docPr id="19" name="Kép 7" descr="Attil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ttila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C7D769F" w14:textId="77777777" w:rsidR="0059425A" w:rsidRDefault="008367E6" w:rsidP="0059425A">
      <w:pPr>
        <w:rPr>
          <w:rFonts w:ascii="Arial" w:hAnsi="Arial" w:cs="Arial"/>
        </w:rPr>
      </w:pPr>
      <w:r w:rsidRPr="00C26823">
        <w:rPr>
          <w:rFonts w:ascii="Arial" w:hAnsi="Arial" w:cs="Arial"/>
        </w:rPr>
        <w:t>Tervezők:</w:t>
      </w:r>
      <w:r w:rsidRPr="00C26823">
        <w:rPr>
          <w:rFonts w:ascii="Arial" w:hAnsi="Arial" w:cs="Arial"/>
        </w:rPr>
        <w:tab/>
      </w:r>
      <w:r w:rsidRPr="00C26823">
        <w:rPr>
          <w:rFonts w:ascii="Arial" w:hAnsi="Arial" w:cs="Arial"/>
        </w:rPr>
        <w:tab/>
      </w:r>
      <w:r w:rsidRPr="00C26823">
        <w:rPr>
          <w:rFonts w:ascii="Arial" w:hAnsi="Arial" w:cs="Arial"/>
        </w:rPr>
        <w:tab/>
      </w:r>
      <w:r w:rsidR="00904F70" w:rsidRPr="00C26823">
        <w:rPr>
          <w:rFonts w:ascii="Arial" w:hAnsi="Arial" w:cs="Arial"/>
        </w:rPr>
        <w:tab/>
      </w:r>
      <w:r w:rsidRPr="00C26823">
        <w:rPr>
          <w:rFonts w:ascii="Arial" w:hAnsi="Arial" w:cs="Arial"/>
        </w:rPr>
        <w:t>Leitner Attila</w:t>
      </w:r>
      <w:r w:rsidRPr="00C26823">
        <w:rPr>
          <w:rFonts w:ascii="Arial" w:hAnsi="Arial" w:cs="Arial"/>
        </w:rPr>
        <w:tab/>
      </w:r>
      <w:r w:rsidRPr="00C26823">
        <w:rPr>
          <w:rFonts w:ascii="Arial" w:hAnsi="Arial" w:cs="Arial"/>
        </w:rPr>
        <w:tab/>
      </w:r>
      <w:r w:rsidRPr="00C26823">
        <w:rPr>
          <w:rFonts w:ascii="Arial" w:hAnsi="Arial" w:cs="Arial"/>
        </w:rPr>
        <w:tab/>
      </w:r>
      <w:r w:rsidRPr="00C26823">
        <w:rPr>
          <w:rFonts w:ascii="Arial" w:hAnsi="Arial" w:cs="Arial"/>
        </w:rPr>
        <w:tab/>
      </w:r>
      <w:r w:rsidRPr="00C26823">
        <w:rPr>
          <w:rFonts w:ascii="Arial" w:hAnsi="Arial" w:cs="Arial"/>
        </w:rPr>
        <w:tab/>
      </w:r>
      <w:r w:rsidRPr="00C26823">
        <w:rPr>
          <w:rFonts w:ascii="Arial" w:hAnsi="Arial" w:cs="Arial"/>
        </w:rPr>
        <w:tab/>
      </w:r>
      <w:r w:rsidRPr="00C26823">
        <w:rPr>
          <w:rFonts w:ascii="Arial" w:hAnsi="Arial" w:cs="Arial"/>
        </w:rPr>
        <w:tab/>
      </w:r>
      <w:r w:rsidRPr="00C26823">
        <w:rPr>
          <w:rFonts w:ascii="Arial" w:hAnsi="Arial" w:cs="Arial"/>
        </w:rPr>
        <w:tab/>
      </w:r>
      <w:r w:rsidRPr="00C26823">
        <w:rPr>
          <w:rFonts w:ascii="Arial" w:hAnsi="Arial" w:cs="Arial"/>
        </w:rPr>
        <w:tab/>
      </w:r>
      <w:r w:rsidRPr="00C26823">
        <w:rPr>
          <w:rFonts w:ascii="Arial" w:hAnsi="Arial" w:cs="Arial"/>
        </w:rPr>
        <w:tab/>
      </w:r>
      <w:r w:rsidRPr="00C26823">
        <w:rPr>
          <w:rFonts w:ascii="Arial" w:hAnsi="Arial" w:cs="Arial"/>
        </w:rPr>
        <w:tab/>
      </w:r>
      <w:r w:rsidR="00424614">
        <w:rPr>
          <w:rFonts w:ascii="Arial" w:hAnsi="Arial" w:cs="Arial"/>
        </w:rPr>
        <w:tab/>
      </w:r>
      <w:r w:rsidRPr="00C26823">
        <w:rPr>
          <w:rFonts w:ascii="Arial" w:hAnsi="Arial" w:cs="Arial"/>
        </w:rPr>
        <w:t>É3-08-0386/2005</w:t>
      </w:r>
    </w:p>
    <w:p w14:paraId="543C884E" w14:textId="77777777" w:rsidR="00DA3330" w:rsidRPr="00C26823" w:rsidRDefault="00DA3330" w:rsidP="0059425A">
      <w:pPr>
        <w:rPr>
          <w:rFonts w:ascii="Arial" w:hAnsi="Arial" w:cs="Arial"/>
        </w:rPr>
      </w:pPr>
    </w:p>
    <w:p w14:paraId="3145EA4F" w14:textId="77777777" w:rsidR="0059425A" w:rsidRPr="00C26823" w:rsidRDefault="00DA3330" w:rsidP="0059425A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4896" behindDoc="1" locked="0" layoutInCell="1" allowOverlap="1" wp14:anchorId="46D2E54C" wp14:editId="23B37C3D">
            <wp:simplePos x="0" y="0"/>
            <wp:positionH relativeFrom="column">
              <wp:posOffset>4464023</wp:posOffset>
            </wp:positionH>
            <wp:positionV relativeFrom="paragraph">
              <wp:posOffset>29724</wp:posOffset>
            </wp:positionV>
            <wp:extent cx="1040765" cy="332105"/>
            <wp:effectExtent l="0" t="0" r="6985" b="0"/>
            <wp:wrapSquare wrapText="bothSides"/>
            <wp:docPr id="21" name="Kép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orosné K. M.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765" cy="332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425A" w:rsidRPr="00C26823">
        <w:rPr>
          <w:rFonts w:ascii="Arial" w:hAnsi="Arial" w:cs="Arial"/>
        </w:rPr>
        <w:tab/>
      </w:r>
      <w:r w:rsidR="0059425A" w:rsidRPr="00C26823">
        <w:rPr>
          <w:rFonts w:ascii="Arial" w:hAnsi="Arial" w:cs="Arial"/>
        </w:rPr>
        <w:tab/>
      </w:r>
      <w:r w:rsidR="0059425A" w:rsidRPr="00C26823">
        <w:rPr>
          <w:rFonts w:ascii="Arial" w:hAnsi="Arial" w:cs="Arial"/>
        </w:rPr>
        <w:tab/>
      </w:r>
      <w:r w:rsidR="0059425A" w:rsidRPr="00C26823">
        <w:rPr>
          <w:rFonts w:ascii="Arial" w:hAnsi="Arial" w:cs="Arial"/>
        </w:rPr>
        <w:tab/>
      </w:r>
      <w:r w:rsidR="00904F70" w:rsidRPr="00C26823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Borosné</w:t>
      </w:r>
      <w:proofErr w:type="spellEnd"/>
      <w:r>
        <w:rPr>
          <w:rFonts w:ascii="Arial" w:hAnsi="Arial" w:cs="Arial"/>
        </w:rPr>
        <w:t xml:space="preserve"> Kovács Marina</w:t>
      </w:r>
      <w:r w:rsidR="0059425A" w:rsidRPr="00C26823">
        <w:rPr>
          <w:rFonts w:ascii="Arial" w:hAnsi="Arial" w:cs="Arial"/>
        </w:rPr>
        <w:tab/>
      </w:r>
      <w:r w:rsidR="0059425A" w:rsidRPr="00C26823">
        <w:rPr>
          <w:rFonts w:ascii="Arial" w:hAnsi="Arial" w:cs="Arial"/>
        </w:rPr>
        <w:tab/>
      </w:r>
      <w:r w:rsidR="0059425A" w:rsidRPr="00C2682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2052A">
        <w:rPr>
          <w:rFonts w:ascii="Arial" w:hAnsi="Arial" w:cs="Arial"/>
        </w:rPr>
        <w:tab/>
      </w:r>
      <w:r>
        <w:rPr>
          <w:rFonts w:ascii="Arial" w:hAnsi="Arial" w:cs="Arial"/>
        </w:rPr>
        <w:t>építészmérnök</w:t>
      </w:r>
    </w:p>
    <w:p w14:paraId="623AA799" w14:textId="77777777" w:rsidR="008367E6" w:rsidRPr="00C26823" w:rsidRDefault="00B31712" w:rsidP="008367E6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 wp14:anchorId="37B1EBA7" wp14:editId="3FAA480D">
            <wp:simplePos x="0" y="0"/>
            <wp:positionH relativeFrom="column">
              <wp:posOffset>4457700</wp:posOffset>
            </wp:positionH>
            <wp:positionV relativeFrom="paragraph">
              <wp:posOffset>98425</wp:posOffset>
            </wp:positionV>
            <wp:extent cx="807720" cy="413385"/>
            <wp:effectExtent l="0" t="0" r="0" b="5715"/>
            <wp:wrapNone/>
            <wp:docPr id="14" name="Kép 4" descr="Leírás: bogá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Leírás: bogá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3C7CAF" w14:textId="77777777" w:rsidR="007366B2" w:rsidRPr="00C26823" w:rsidRDefault="007366B2" w:rsidP="007366B2">
      <w:pPr>
        <w:rPr>
          <w:rFonts w:ascii="Arial" w:hAnsi="Arial" w:cs="Arial"/>
          <w:szCs w:val="24"/>
        </w:rPr>
      </w:pPr>
      <w:r w:rsidRPr="00C26823">
        <w:rPr>
          <w:rFonts w:ascii="Arial" w:hAnsi="Arial" w:cs="Arial"/>
          <w:szCs w:val="24"/>
        </w:rPr>
        <w:t>Közlekedéstervező:</w:t>
      </w:r>
      <w:r w:rsidRPr="00C26823">
        <w:rPr>
          <w:rFonts w:ascii="Arial" w:hAnsi="Arial" w:cs="Arial"/>
          <w:szCs w:val="24"/>
        </w:rPr>
        <w:tab/>
      </w:r>
      <w:r w:rsidRPr="00C26823">
        <w:rPr>
          <w:rFonts w:ascii="Arial" w:hAnsi="Arial" w:cs="Arial"/>
          <w:szCs w:val="24"/>
        </w:rPr>
        <w:tab/>
      </w:r>
      <w:r w:rsidR="00904F70" w:rsidRPr="00C26823">
        <w:rPr>
          <w:rFonts w:ascii="Arial" w:hAnsi="Arial" w:cs="Arial"/>
          <w:szCs w:val="24"/>
        </w:rPr>
        <w:tab/>
      </w:r>
      <w:r w:rsidRPr="00C26823">
        <w:rPr>
          <w:rFonts w:ascii="Arial" w:hAnsi="Arial" w:cs="Arial"/>
          <w:szCs w:val="24"/>
        </w:rPr>
        <w:t>Bogár Zsolt</w:t>
      </w:r>
      <w:r w:rsidRPr="00C26823">
        <w:rPr>
          <w:rFonts w:ascii="Arial" w:hAnsi="Arial" w:cs="Arial"/>
          <w:szCs w:val="24"/>
        </w:rPr>
        <w:tab/>
      </w:r>
      <w:r w:rsidRPr="00C26823">
        <w:rPr>
          <w:rFonts w:ascii="Arial" w:hAnsi="Arial" w:cs="Arial"/>
          <w:szCs w:val="24"/>
        </w:rPr>
        <w:tab/>
      </w:r>
      <w:r w:rsidRPr="00C26823">
        <w:rPr>
          <w:rFonts w:ascii="Arial" w:hAnsi="Arial" w:cs="Arial"/>
          <w:szCs w:val="24"/>
        </w:rPr>
        <w:tab/>
      </w:r>
      <w:r w:rsidRPr="00C26823">
        <w:rPr>
          <w:rFonts w:ascii="Arial" w:hAnsi="Arial" w:cs="Arial"/>
          <w:szCs w:val="24"/>
        </w:rPr>
        <w:tab/>
      </w:r>
      <w:r w:rsidRPr="00C26823">
        <w:rPr>
          <w:rFonts w:ascii="Arial" w:hAnsi="Arial" w:cs="Arial"/>
          <w:szCs w:val="24"/>
        </w:rPr>
        <w:tab/>
      </w:r>
      <w:r w:rsidRPr="00C26823">
        <w:rPr>
          <w:rFonts w:ascii="Arial" w:hAnsi="Arial" w:cs="Arial"/>
          <w:szCs w:val="24"/>
        </w:rPr>
        <w:tab/>
      </w:r>
      <w:r w:rsidRPr="00C26823">
        <w:rPr>
          <w:rFonts w:ascii="Arial" w:hAnsi="Arial" w:cs="Arial"/>
          <w:szCs w:val="24"/>
        </w:rPr>
        <w:tab/>
      </w:r>
      <w:r w:rsidRPr="00C26823">
        <w:rPr>
          <w:rFonts w:ascii="Arial" w:hAnsi="Arial" w:cs="Arial"/>
          <w:szCs w:val="24"/>
        </w:rPr>
        <w:tab/>
      </w:r>
      <w:r w:rsidRPr="00C26823">
        <w:rPr>
          <w:rFonts w:ascii="Arial" w:hAnsi="Arial" w:cs="Arial"/>
          <w:szCs w:val="24"/>
        </w:rPr>
        <w:tab/>
      </w:r>
      <w:r w:rsidRPr="00C26823">
        <w:rPr>
          <w:rFonts w:ascii="Arial" w:hAnsi="Arial" w:cs="Arial"/>
          <w:szCs w:val="24"/>
        </w:rPr>
        <w:tab/>
      </w:r>
      <w:r w:rsidRPr="00C26823">
        <w:rPr>
          <w:rFonts w:ascii="Arial" w:hAnsi="Arial" w:cs="Arial"/>
          <w:szCs w:val="24"/>
        </w:rPr>
        <w:tab/>
      </w:r>
      <w:r w:rsidR="00424614">
        <w:rPr>
          <w:rFonts w:ascii="Arial" w:hAnsi="Arial" w:cs="Arial"/>
          <w:szCs w:val="24"/>
        </w:rPr>
        <w:tab/>
      </w:r>
      <w:r w:rsidR="0016025C" w:rsidRPr="00C26823">
        <w:rPr>
          <w:rFonts w:ascii="Arial" w:hAnsi="Arial" w:cs="Arial"/>
          <w:szCs w:val="24"/>
        </w:rPr>
        <w:t>K-1d-1/08-0102</w:t>
      </w:r>
    </w:p>
    <w:p w14:paraId="4E883930" w14:textId="77777777" w:rsidR="007366B2" w:rsidRPr="00C26823" w:rsidRDefault="00B31712" w:rsidP="007366B2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6704" behindDoc="0" locked="0" layoutInCell="1" allowOverlap="1" wp14:anchorId="029AE129" wp14:editId="0ABC8B7C">
            <wp:simplePos x="0" y="0"/>
            <wp:positionH relativeFrom="column">
              <wp:posOffset>4562475</wp:posOffset>
            </wp:positionH>
            <wp:positionV relativeFrom="paragraph">
              <wp:posOffset>107950</wp:posOffset>
            </wp:positionV>
            <wp:extent cx="835025" cy="474345"/>
            <wp:effectExtent l="0" t="0" r="3175" b="1905"/>
            <wp:wrapNone/>
            <wp:docPr id="1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06CAC4" w14:textId="77777777" w:rsidR="007366B2" w:rsidRPr="00C26823" w:rsidRDefault="007366B2" w:rsidP="007366B2">
      <w:pPr>
        <w:rPr>
          <w:rFonts w:ascii="Arial" w:hAnsi="Arial" w:cs="Arial"/>
          <w:szCs w:val="24"/>
        </w:rPr>
      </w:pPr>
      <w:r w:rsidRPr="00C26823">
        <w:rPr>
          <w:rFonts w:ascii="Arial" w:hAnsi="Arial" w:cs="Arial"/>
          <w:szCs w:val="24"/>
        </w:rPr>
        <w:t>Közműtervező:</w:t>
      </w:r>
      <w:r w:rsidRPr="00C26823">
        <w:rPr>
          <w:rFonts w:ascii="Arial" w:hAnsi="Arial" w:cs="Arial"/>
          <w:szCs w:val="24"/>
        </w:rPr>
        <w:tab/>
      </w:r>
      <w:r w:rsidRPr="00C26823">
        <w:rPr>
          <w:rFonts w:ascii="Arial" w:hAnsi="Arial" w:cs="Arial"/>
          <w:szCs w:val="24"/>
        </w:rPr>
        <w:tab/>
      </w:r>
      <w:r w:rsidRPr="00C26823">
        <w:rPr>
          <w:rFonts w:ascii="Arial" w:hAnsi="Arial" w:cs="Arial"/>
          <w:szCs w:val="24"/>
        </w:rPr>
        <w:tab/>
        <w:t>Horváth Ervin</w:t>
      </w:r>
      <w:r w:rsidRPr="00C26823">
        <w:rPr>
          <w:rFonts w:ascii="Arial" w:hAnsi="Arial" w:cs="Arial"/>
          <w:szCs w:val="24"/>
        </w:rPr>
        <w:tab/>
      </w:r>
      <w:r w:rsidRPr="00C26823">
        <w:rPr>
          <w:rFonts w:ascii="Arial" w:hAnsi="Arial" w:cs="Arial"/>
          <w:szCs w:val="24"/>
        </w:rPr>
        <w:tab/>
      </w:r>
      <w:r w:rsidRPr="00C26823">
        <w:rPr>
          <w:rFonts w:ascii="Arial" w:hAnsi="Arial" w:cs="Arial"/>
          <w:szCs w:val="24"/>
        </w:rPr>
        <w:tab/>
      </w:r>
      <w:r w:rsidRPr="00C26823">
        <w:rPr>
          <w:rFonts w:ascii="Arial" w:hAnsi="Arial" w:cs="Arial"/>
          <w:szCs w:val="24"/>
        </w:rPr>
        <w:tab/>
      </w:r>
      <w:r w:rsidRPr="00C26823">
        <w:rPr>
          <w:rFonts w:ascii="Arial" w:hAnsi="Arial" w:cs="Arial"/>
          <w:szCs w:val="24"/>
        </w:rPr>
        <w:tab/>
      </w:r>
    </w:p>
    <w:p w14:paraId="2E9DA35C" w14:textId="77777777" w:rsidR="007366B2" w:rsidRPr="00C26823" w:rsidRDefault="007366B2" w:rsidP="007366B2">
      <w:pPr>
        <w:rPr>
          <w:rFonts w:ascii="Arial" w:hAnsi="Arial" w:cs="Arial"/>
          <w:szCs w:val="24"/>
        </w:rPr>
      </w:pPr>
      <w:r w:rsidRPr="00C26823">
        <w:rPr>
          <w:rFonts w:ascii="Arial" w:hAnsi="Arial" w:cs="Arial"/>
          <w:szCs w:val="24"/>
        </w:rPr>
        <w:tab/>
      </w:r>
      <w:r w:rsidRPr="00C26823">
        <w:rPr>
          <w:rFonts w:ascii="Arial" w:hAnsi="Arial" w:cs="Arial"/>
          <w:szCs w:val="24"/>
        </w:rPr>
        <w:tab/>
      </w:r>
      <w:r w:rsidRPr="00C26823">
        <w:rPr>
          <w:rFonts w:ascii="Arial" w:hAnsi="Arial" w:cs="Arial"/>
          <w:szCs w:val="24"/>
        </w:rPr>
        <w:tab/>
      </w:r>
      <w:r w:rsidRPr="00C26823">
        <w:rPr>
          <w:rFonts w:ascii="Arial" w:hAnsi="Arial" w:cs="Arial"/>
          <w:szCs w:val="24"/>
        </w:rPr>
        <w:tab/>
      </w:r>
      <w:r w:rsidR="00904F70" w:rsidRPr="00C26823">
        <w:rPr>
          <w:rFonts w:ascii="Arial" w:hAnsi="Arial" w:cs="Arial"/>
          <w:szCs w:val="24"/>
        </w:rPr>
        <w:tab/>
      </w:r>
      <w:r w:rsidR="0016025C" w:rsidRPr="00C26823">
        <w:rPr>
          <w:rFonts w:ascii="Arial" w:hAnsi="Arial" w:cs="Arial"/>
          <w:szCs w:val="24"/>
        </w:rPr>
        <w:t>TE-T 18-0033</w:t>
      </w:r>
    </w:p>
    <w:p w14:paraId="7090D84F" w14:textId="77777777" w:rsidR="008367E6" w:rsidRPr="00C26823" w:rsidRDefault="00644997" w:rsidP="008367E6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7E3FC041" wp14:editId="6EBF74E3">
            <wp:simplePos x="0" y="0"/>
            <wp:positionH relativeFrom="column">
              <wp:posOffset>4079240</wp:posOffset>
            </wp:positionH>
            <wp:positionV relativeFrom="paragraph">
              <wp:posOffset>111125</wp:posOffset>
            </wp:positionV>
            <wp:extent cx="1569720" cy="707390"/>
            <wp:effectExtent l="0" t="0" r="0" b="0"/>
            <wp:wrapNone/>
            <wp:docPr id="1" name="Kép 1" descr="X:\TELEPÜLÉSTERVEZÉS\FOLYAMATBAN LÉVŐ ÜGYEK\BOGYOSZLÓ-POTYOND\POTYOND\Gábor aláírá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2" descr="X:\TELEPÜLÉSTERVEZÉS\FOLYAMATBAN LÉVŐ ÜGYEK\BOGYOSZLÓ-POTYOND\POTYOND\Gábor aláírá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239A">
        <w:rPr>
          <w:rFonts w:ascii="Arial" w:hAnsi="Arial" w:cs="Arial"/>
        </w:rPr>
        <w:tab/>
      </w:r>
      <w:r w:rsidR="0015239A">
        <w:rPr>
          <w:rFonts w:ascii="Arial" w:hAnsi="Arial" w:cs="Arial"/>
        </w:rPr>
        <w:tab/>
      </w:r>
      <w:r w:rsidR="0015239A">
        <w:rPr>
          <w:rFonts w:ascii="Arial" w:hAnsi="Arial" w:cs="Arial"/>
        </w:rPr>
        <w:tab/>
      </w:r>
      <w:r w:rsidR="0015239A">
        <w:rPr>
          <w:rFonts w:ascii="Arial" w:hAnsi="Arial" w:cs="Arial"/>
        </w:rPr>
        <w:tab/>
      </w:r>
      <w:r w:rsidR="0015239A">
        <w:rPr>
          <w:rFonts w:ascii="Arial" w:hAnsi="Arial" w:cs="Arial"/>
        </w:rPr>
        <w:tab/>
        <w:t>TV-T 18-0033</w:t>
      </w:r>
    </w:p>
    <w:p w14:paraId="7FC7515F" w14:textId="77777777" w:rsidR="00644997" w:rsidRPr="00631265" w:rsidRDefault="00644997" w:rsidP="00644997">
      <w:pPr>
        <w:rPr>
          <w:rFonts w:ascii="Arial" w:hAnsi="Arial" w:cs="Arial"/>
          <w:sz w:val="22"/>
          <w:highlight w:val="yellow"/>
        </w:rPr>
      </w:pPr>
    </w:p>
    <w:p w14:paraId="1C89A153" w14:textId="77777777" w:rsidR="00644997" w:rsidRPr="00644997" w:rsidRDefault="00644997" w:rsidP="00644997">
      <w:pPr>
        <w:rPr>
          <w:rFonts w:ascii="Arial" w:hAnsi="Arial" w:cs="Arial"/>
        </w:rPr>
      </w:pPr>
      <w:r w:rsidRPr="00644997">
        <w:rPr>
          <w:rFonts w:ascii="Arial" w:hAnsi="Arial" w:cs="Arial"/>
        </w:rPr>
        <w:t>Tájrendezési tervező:</w:t>
      </w:r>
      <w:r w:rsidRPr="00644997">
        <w:rPr>
          <w:rFonts w:ascii="Arial" w:hAnsi="Arial" w:cs="Arial"/>
        </w:rPr>
        <w:tab/>
      </w:r>
      <w:r w:rsidRPr="00644997">
        <w:rPr>
          <w:rFonts w:ascii="Arial" w:hAnsi="Arial" w:cs="Arial"/>
        </w:rPr>
        <w:tab/>
        <w:t>Szűcs Gábor</w:t>
      </w:r>
    </w:p>
    <w:p w14:paraId="66FEB1B6" w14:textId="77777777" w:rsidR="00644997" w:rsidRPr="00644997" w:rsidRDefault="00644997" w:rsidP="00644997">
      <w:pPr>
        <w:rPr>
          <w:rFonts w:ascii="Arial" w:hAnsi="Arial" w:cs="Arial"/>
        </w:rPr>
      </w:pPr>
      <w:r w:rsidRPr="00644997">
        <w:rPr>
          <w:rFonts w:ascii="Arial" w:hAnsi="Arial" w:cs="Arial"/>
        </w:rPr>
        <w:tab/>
      </w:r>
      <w:r w:rsidRPr="00644997">
        <w:rPr>
          <w:rFonts w:ascii="Arial" w:hAnsi="Arial" w:cs="Arial"/>
        </w:rPr>
        <w:tab/>
      </w:r>
      <w:r w:rsidRPr="00644997">
        <w:rPr>
          <w:rFonts w:ascii="Arial" w:hAnsi="Arial" w:cs="Arial"/>
        </w:rPr>
        <w:tab/>
      </w:r>
      <w:r w:rsidRPr="00644997">
        <w:rPr>
          <w:rFonts w:ascii="Arial" w:hAnsi="Arial" w:cs="Arial"/>
        </w:rPr>
        <w:tab/>
      </w:r>
      <w:r w:rsidRPr="00644997">
        <w:rPr>
          <w:rFonts w:ascii="Arial" w:hAnsi="Arial" w:cs="Arial"/>
        </w:rPr>
        <w:tab/>
        <w:t>TK/1 01-5078</w:t>
      </w:r>
      <w:r w:rsidRPr="00644997">
        <w:rPr>
          <w:rFonts w:ascii="Arial" w:hAnsi="Arial" w:cs="Arial"/>
        </w:rPr>
        <w:tab/>
      </w:r>
    </w:p>
    <w:p w14:paraId="53F474AC" w14:textId="77777777" w:rsidR="00644997" w:rsidRPr="003D41A3" w:rsidRDefault="00644997" w:rsidP="00644997">
      <w:pPr>
        <w:rPr>
          <w:sz w:val="22"/>
        </w:rPr>
      </w:pPr>
    </w:p>
    <w:p w14:paraId="642CD75A" w14:textId="77777777" w:rsidR="00644997" w:rsidRPr="003D41A3" w:rsidRDefault="00644997" w:rsidP="00644997"/>
    <w:p w14:paraId="274E94FA" w14:textId="77777777" w:rsidR="00C26823" w:rsidRDefault="008367E6" w:rsidP="00C26823">
      <w:pPr>
        <w:ind w:left="425"/>
        <w:jc w:val="center"/>
        <w:rPr>
          <w:rFonts w:ascii="Arial" w:hAnsi="Arial" w:cs="Arial"/>
          <w:b/>
          <w:sz w:val="28"/>
        </w:rPr>
      </w:pPr>
      <w:r w:rsidRPr="00C26823">
        <w:rPr>
          <w:rFonts w:ascii="Arial" w:hAnsi="Arial" w:cs="Arial"/>
          <w:b/>
          <w:caps/>
          <w:sz w:val="28"/>
        </w:rPr>
        <w:br w:type="page"/>
      </w:r>
      <w:r w:rsidR="00C26823" w:rsidRPr="00A50627">
        <w:rPr>
          <w:rFonts w:ascii="Arial" w:hAnsi="Arial" w:cs="Arial"/>
          <w:b/>
          <w:sz w:val="28"/>
        </w:rPr>
        <w:lastRenderedPageBreak/>
        <w:t>Tartalomjegyzék</w:t>
      </w:r>
    </w:p>
    <w:p w14:paraId="0CB60946" w14:textId="77777777" w:rsidR="00A50627" w:rsidRDefault="00A50627" w:rsidP="00C26823">
      <w:pPr>
        <w:ind w:left="425"/>
        <w:jc w:val="center"/>
        <w:rPr>
          <w:rFonts w:ascii="Arial" w:hAnsi="Arial" w:cs="Arial"/>
          <w:b/>
          <w:sz w:val="28"/>
        </w:rPr>
      </w:pPr>
    </w:p>
    <w:p w14:paraId="3E8E7CB9" w14:textId="49FAE2E8" w:rsidR="00A50627" w:rsidRPr="00FB6219" w:rsidRDefault="00462F5E" w:rsidP="00462F5E">
      <w:pPr>
        <w:tabs>
          <w:tab w:val="left" w:pos="6626"/>
        </w:tabs>
        <w:ind w:left="425"/>
        <w:jc w:val="left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ab/>
      </w:r>
    </w:p>
    <w:p w14:paraId="376917E0" w14:textId="5D44379A" w:rsidR="00AA1212" w:rsidRPr="007C566C" w:rsidRDefault="00BC326F">
      <w:pPr>
        <w:pStyle w:val="TJ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7C566C">
        <w:rPr>
          <w:b w:val="0"/>
          <w:sz w:val="22"/>
          <w:szCs w:val="22"/>
        </w:rPr>
        <w:fldChar w:fldCharType="begin"/>
      </w:r>
      <w:r w:rsidR="00C26823" w:rsidRPr="007C566C">
        <w:rPr>
          <w:b w:val="0"/>
          <w:sz w:val="22"/>
          <w:szCs w:val="22"/>
        </w:rPr>
        <w:instrText xml:space="preserve"> TOC \o "1-3" \h \z \u </w:instrText>
      </w:r>
      <w:r w:rsidRPr="007C566C">
        <w:rPr>
          <w:b w:val="0"/>
          <w:sz w:val="22"/>
          <w:szCs w:val="22"/>
        </w:rPr>
        <w:fldChar w:fldCharType="separate"/>
      </w:r>
      <w:hyperlink w:anchor="_Toc504122316" w:history="1">
        <w:r w:rsidR="00AA1212" w:rsidRPr="007C566C">
          <w:rPr>
            <w:rStyle w:val="Hiperhivatkozs"/>
            <w:b w:val="0"/>
            <w:sz w:val="22"/>
            <w:szCs w:val="22"/>
          </w:rPr>
          <w:t>1</w:t>
        </w:r>
        <w:r w:rsidR="00AA1212" w:rsidRPr="007C566C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AA1212" w:rsidRPr="007C566C">
          <w:rPr>
            <w:rStyle w:val="Hiperhivatkozs"/>
            <w:b w:val="0"/>
            <w:sz w:val="22"/>
            <w:szCs w:val="22"/>
          </w:rPr>
          <w:t>Tervezési feladat</w:t>
        </w:r>
        <w:r w:rsidR="00AA1212" w:rsidRPr="007C566C">
          <w:rPr>
            <w:b w:val="0"/>
            <w:webHidden/>
            <w:sz w:val="22"/>
            <w:szCs w:val="22"/>
          </w:rPr>
          <w:tab/>
        </w:r>
        <w:r w:rsidR="00AA1212" w:rsidRPr="007C566C">
          <w:rPr>
            <w:b w:val="0"/>
            <w:webHidden/>
            <w:sz w:val="22"/>
            <w:szCs w:val="22"/>
          </w:rPr>
          <w:fldChar w:fldCharType="begin"/>
        </w:r>
        <w:r w:rsidR="00AA1212" w:rsidRPr="007C566C">
          <w:rPr>
            <w:b w:val="0"/>
            <w:webHidden/>
            <w:sz w:val="22"/>
            <w:szCs w:val="22"/>
          </w:rPr>
          <w:instrText xml:space="preserve"> PAGEREF _Toc504122316 \h </w:instrText>
        </w:r>
        <w:r w:rsidR="00AA1212" w:rsidRPr="007C566C">
          <w:rPr>
            <w:b w:val="0"/>
            <w:webHidden/>
            <w:sz w:val="22"/>
            <w:szCs w:val="22"/>
          </w:rPr>
        </w:r>
        <w:r w:rsidR="00AA1212" w:rsidRPr="007C566C">
          <w:rPr>
            <w:b w:val="0"/>
            <w:webHidden/>
            <w:sz w:val="22"/>
            <w:szCs w:val="22"/>
          </w:rPr>
          <w:fldChar w:fldCharType="separate"/>
        </w:r>
        <w:r w:rsidR="00DB549C">
          <w:rPr>
            <w:b w:val="0"/>
            <w:webHidden/>
            <w:sz w:val="22"/>
            <w:szCs w:val="22"/>
          </w:rPr>
          <w:t>3</w:t>
        </w:r>
        <w:r w:rsidR="00AA1212" w:rsidRPr="007C566C">
          <w:rPr>
            <w:b w:val="0"/>
            <w:webHidden/>
            <w:sz w:val="22"/>
            <w:szCs w:val="22"/>
          </w:rPr>
          <w:fldChar w:fldCharType="end"/>
        </w:r>
      </w:hyperlink>
    </w:p>
    <w:p w14:paraId="55C5B4AE" w14:textId="0B184E7A" w:rsidR="00AA1212" w:rsidRPr="007C566C" w:rsidRDefault="004B1F93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122317" w:history="1">
        <w:r w:rsidR="00AA1212" w:rsidRPr="007C566C">
          <w:rPr>
            <w:rStyle w:val="Hiperhivatkozs"/>
            <w:rFonts w:ascii="Arial" w:hAnsi="Arial" w:cs="Arial"/>
            <w:noProof/>
            <w:sz w:val="22"/>
            <w:szCs w:val="22"/>
          </w:rPr>
          <w:t>1.1</w:t>
        </w:r>
        <w:r w:rsidR="00AA1212" w:rsidRPr="007C566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A1212" w:rsidRPr="007C566C">
          <w:rPr>
            <w:rStyle w:val="Hiperhivatkozs"/>
            <w:rFonts w:ascii="Arial" w:hAnsi="Arial" w:cs="Arial"/>
            <w:noProof/>
            <w:sz w:val="22"/>
            <w:szCs w:val="22"/>
          </w:rPr>
          <w:t>Előzmények</w:t>
        </w:r>
        <w:r w:rsidR="00AA1212" w:rsidRPr="007C566C">
          <w:rPr>
            <w:noProof/>
            <w:webHidden/>
            <w:sz w:val="22"/>
            <w:szCs w:val="22"/>
          </w:rPr>
          <w:tab/>
        </w:r>
        <w:r w:rsidR="00AA1212" w:rsidRPr="007C566C">
          <w:rPr>
            <w:noProof/>
            <w:webHidden/>
            <w:sz w:val="22"/>
            <w:szCs w:val="22"/>
          </w:rPr>
          <w:fldChar w:fldCharType="begin"/>
        </w:r>
        <w:r w:rsidR="00AA1212" w:rsidRPr="007C566C">
          <w:rPr>
            <w:noProof/>
            <w:webHidden/>
            <w:sz w:val="22"/>
            <w:szCs w:val="22"/>
          </w:rPr>
          <w:instrText xml:space="preserve"> PAGEREF _Toc504122317 \h </w:instrText>
        </w:r>
        <w:r w:rsidR="00AA1212" w:rsidRPr="007C566C">
          <w:rPr>
            <w:noProof/>
            <w:webHidden/>
            <w:sz w:val="22"/>
            <w:szCs w:val="22"/>
          </w:rPr>
        </w:r>
        <w:r w:rsidR="00AA1212" w:rsidRPr="007C566C">
          <w:rPr>
            <w:noProof/>
            <w:webHidden/>
            <w:sz w:val="22"/>
            <w:szCs w:val="22"/>
          </w:rPr>
          <w:fldChar w:fldCharType="separate"/>
        </w:r>
        <w:r w:rsidR="00DB549C">
          <w:rPr>
            <w:noProof/>
            <w:webHidden/>
            <w:sz w:val="22"/>
            <w:szCs w:val="22"/>
          </w:rPr>
          <w:t>3</w:t>
        </w:r>
        <w:r w:rsidR="00AA1212" w:rsidRPr="007C566C">
          <w:rPr>
            <w:noProof/>
            <w:webHidden/>
            <w:sz w:val="22"/>
            <w:szCs w:val="22"/>
          </w:rPr>
          <w:fldChar w:fldCharType="end"/>
        </w:r>
      </w:hyperlink>
    </w:p>
    <w:p w14:paraId="1CB15BEB" w14:textId="6AB8557E" w:rsidR="00AA1212" w:rsidRPr="007C566C" w:rsidRDefault="004B1F93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122318" w:history="1">
        <w:r w:rsidR="00AA1212" w:rsidRPr="007C566C">
          <w:rPr>
            <w:rStyle w:val="Hiperhivatkozs"/>
            <w:rFonts w:ascii="Arial" w:hAnsi="Arial" w:cs="Arial"/>
            <w:noProof/>
            <w:sz w:val="22"/>
            <w:szCs w:val="22"/>
          </w:rPr>
          <w:t>1.2</w:t>
        </w:r>
        <w:r w:rsidR="00AA1212" w:rsidRPr="007C566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A1212" w:rsidRPr="007C566C">
          <w:rPr>
            <w:rStyle w:val="Hiperhivatkozs"/>
            <w:rFonts w:ascii="Arial" w:hAnsi="Arial" w:cs="Arial"/>
            <w:noProof/>
            <w:sz w:val="22"/>
            <w:szCs w:val="22"/>
          </w:rPr>
          <w:t>a tervezési feladat meghatározása</w:t>
        </w:r>
        <w:r w:rsidR="00AA1212" w:rsidRPr="007C566C">
          <w:rPr>
            <w:noProof/>
            <w:webHidden/>
            <w:sz w:val="22"/>
            <w:szCs w:val="22"/>
          </w:rPr>
          <w:tab/>
        </w:r>
        <w:r w:rsidR="00AA1212" w:rsidRPr="007C566C">
          <w:rPr>
            <w:noProof/>
            <w:webHidden/>
            <w:sz w:val="22"/>
            <w:szCs w:val="22"/>
          </w:rPr>
          <w:fldChar w:fldCharType="begin"/>
        </w:r>
        <w:r w:rsidR="00AA1212" w:rsidRPr="007C566C">
          <w:rPr>
            <w:noProof/>
            <w:webHidden/>
            <w:sz w:val="22"/>
            <w:szCs w:val="22"/>
          </w:rPr>
          <w:instrText xml:space="preserve"> PAGEREF _Toc504122318 \h </w:instrText>
        </w:r>
        <w:r w:rsidR="00AA1212" w:rsidRPr="007C566C">
          <w:rPr>
            <w:noProof/>
            <w:webHidden/>
            <w:sz w:val="22"/>
            <w:szCs w:val="22"/>
          </w:rPr>
        </w:r>
        <w:r w:rsidR="00AA1212" w:rsidRPr="007C566C">
          <w:rPr>
            <w:noProof/>
            <w:webHidden/>
            <w:sz w:val="22"/>
            <w:szCs w:val="22"/>
          </w:rPr>
          <w:fldChar w:fldCharType="separate"/>
        </w:r>
        <w:r w:rsidR="00DB549C">
          <w:rPr>
            <w:noProof/>
            <w:webHidden/>
            <w:sz w:val="22"/>
            <w:szCs w:val="22"/>
          </w:rPr>
          <w:t>4</w:t>
        </w:r>
        <w:r w:rsidR="00AA1212" w:rsidRPr="007C566C">
          <w:rPr>
            <w:noProof/>
            <w:webHidden/>
            <w:sz w:val="22"/>
            <w:szCs w:val="22"/>
          </w:rPr>
          <w:fldChar w:fldCharType="end"/>
        </w:r>
      </w:hyperlink>
    </w:p>
    <w:p w14:paraId="5B1FFEA4" w14:textId="79C34F5D" w:rsidR="00AA1212" w:rsidRPr="007C566C" w:rsidRDefault="004B1F93">
      <w:pPr>
        <w:pStyle w:val="TJ3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04122319" w:history="1">
        <w:r w:rsidR="00AA1212" w:rsidRPr="007C566C">
          <w:rPr>
            <w:rStyle w:val="Hiperhivatkozs"/>
            <w:b w:val="0"/>
            <w:sz w:val="22"/>
            <w:szCs w:val="22"/>
          </w:rPr>
          <w:t>1.2.1.</w:t>
        </w:r>
        <w:r w:rsidR="00AA1212" w:rsidRPr="007C566C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AA1212" w:rsidRPr="007C566C">
          <w:rPr>
            <w:rStyle w:val="Hiperhivatkozs"/>
            <w:b w:val="0"/>
            <w:sz w:val="22"/>
            <w:szCs w:val="22"/>
          </w:rPr>
          <w:t>A településrendezési tervmódosítás által érintett területek</w:t>
        </w:r>
        <w:r w:rsidR="00AA1212" w:rsidRPr="007C566C">
          <w:rPr>
            <w:b w:val="0"/>
            <w:webHidden/>
            <w:sz w:val="22"/>
            <w:szCs w:val="22"/>
          </w:rPr>
          <w:tab/>
        </w:r>
        <w:r w:rsidR="00AA1212" w:rsidRPr="007C566C">
          <w:rPr>
            <w:b w:val="0"/>
            <w:webHidden/>
            <w:sz w:val="22"/>
            <w:szCs w:val="22"/>
          </w:rPr>
          <w:fldChar w:fldCharType="begin"/>
        </w:r>
        <w:r w:rsidR="00AA1212" w:rsidRPr="007C566C">
          <w:rPr>
            <w:b w:val="0"/>
            <w:webHidden/>
            <w:sz w:val="22"/>
            <w:szCs w:val="22"/>
          </w:rPr>
          <w:instrText xml:space="preserve"> PAGEREF _Toc504122319 \h </w:instrText>
        </w:r>
        <w:r w:rsidR="00AA1212" w:rsidRPr="007C566C">
          <w:rPr>
            <w:b w:val="0"/>
            <w:webHidden/>
            <w:sz w:val="22"/>
            <w:szCs w:val="22"/>
          </w:rPr>
        </w:r>
        <w:r w:rsidR="00AA1212" w:rsidRPr="007C566C">
          <w:rPr>
            <w:b w:val="0"/>
            <w:webHidden/>
            <w:sz w:val="22"/>
            <w:szCs w:val="22"/>
          </w:rPr>
          <w:fldChar w:fldCharType="separate"/>
        </w:r>
        <w:r w:rsidR="00DB549C">
          <w:rPr>
            <w:b w:val="0"/>
            <w:webHidden/>
            <w:sz w:val="22"/>
            <w:szCs w:val="22"/>
          </w:rPr>
          <w:t>4</w:t>
        </w:r>
        <w:r w:rsidR="00AA1212" w:rsidRPr="007C566C">
          <w:rPr>
            <w:b w:val="0"/>
            <w:webHidden/>
            <w:sz w:val="22"/>
            <w:szCs w:val="22"/>
          </w:rPr>
          <w:fldChar w:fldCharType="end"/>
        </w:r>
      </w:hyperlink>
    </w:p>
    <w:p w14:paraId="7578C339" w14:textId="31A5A446" w:rsidR="00AA1212" w:rsidRPr="007C566C" w:rsidRDefault="004B1F93">
      <w:pPr>
        <w:pStyle w:val="TJ3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04122320" w:history="1">
        <w:r w:rsidR="00AA1212" w:rsidRPr="007C566C">
          <w:rPr>
            <w:rStyle w:val="Hiperhivatkozs"/>
            <w:b w:val="0"/>
            <w:sz w:val="22"/>
            <w:szCs w:val="22"/>
          </w:rPr>
          <w:t>1.2.2.</w:t>
        </w:r>
        <w:r w:rsidR="00AA1212" w:rsidRPr="007C566C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AA1212" w:rsidRPr="007C566C">
          <w:rPr>
            <w:rStyle w:val="Hiperhivatkozs"/>
            <w:b w:val="0"/>
            <w:sz w:val="22"/>
            <w:szCs w:val="22"/>
          </w:rPr>
          <w:t>A településrendezési terv módosításának célja</w:t>
        </w:r>
        <w:r w:rsidR="00AA1212" w:rsidRPr="007C566C">
          <w:rPr>
            <w:b w:val="0"/>
            <w:webHidden/>
            <w:sz w:val="22"/>
            <w:szCs w:val="22"/>
          </w:rPr>
          <w:tab/>
        </w:r>
        <w:r w:rsidR="00AA1212" w:rsidRPr="007C566C">
          <w:rPr>
            <w:b w:val="0"/>
            <w:webHidden/>
            <w:sz w:val="22"/>
            <w:szCs w:val="22"/>
          </w:rPr>
          <w:fldChar w:fldCharType="begin"/>
        </w:r>
        <w:r w:rsidR="00AA1212" w:rsidRPr="007C566C">
          <w:rPr>
            <w:b w:val="0"/>
            <w:webHidden/>
            <w:sz w:val="22"/>
            <w:szCs w:val="22"/>
          </w:rPr>
          <w:instrText xml:space="preserve"> PAGEREF _Toc504122320 \h </w:instrText>
        </w:r>
        <w:r w:rsidR="00AA1212" w:rsidRPr="007C566C">
          <w:rPr>
            <w:b w:val="0"/>
            <w:webHidden/>
            <w:sz w:val="22"/>
            <w:szCs w:val="22"/>
          </w:rPr>
        </w:r>
        <w:r w:rsidR="00AA1212" w:rsidRPr="007C566C">
          <w:rPr>
            <w:b w:val="0"/>
            <w:webHidden/>
            <w:sz w:val="22"/>
            <w:szCs w:val="22"/>
          </w:rPr>
          <w:fldChar w:fldCharType="separate"/>
        </w:r>
        <w:r w:rsidR="00DB549C">
          <w:rPr>
            <w:b w:val="0"/>
            <w:webHidden/>
            <w:sz w:val="22"/>
            <w:szCs w:val="22"/>
          </w:rPr>
          <w:t>4</w:t>
        </w:r>
        <w:r w:rsidR="00AA1212" w:rsidRPr="007C566C">
          <w:rPr>
            <w:b w:val="0"/>
            <w:webHidden/>
            <w:sz w:val="22"/>
            <w:szCs w:val="22"/>
          </w:rPr>
          <w:fldChar w:fldCharType="end"/>
        </w:r>
      </w:hyperlink>
    </w:p>
    <w:p w14:paraId="34E66642" w14:textId="09C031B3" w:rsidR="00AA1212" w:rsidRPr="007C566C" w:rsidRDefault="004B1F93">
      <w:pPr>
        <w:pStyle w:val="TJ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04122321" w:history="1">
        <w:r w:rsidR="00AA1212" w:rsidRPr="007C566C">
          <w:rPr>
            <w:rStyle w:val="Hiperhivatkozs"/>
            <w:b w:val="0"/>
            <w:sz w:val="22"/>
            <w:szCs w:val="22"/>
          </w:rPr>
          <w:t>2.</w:t>
        </w:r>
        <w:r w:rsidR="00AA1212" w:rsidRPr="007C566C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462F5E">
          <w:rPr>
            <w:rStyle w:val="Hiperhivatkozs"/>
            <w:b w:val="0"/>
            <w:sz w:val="22"/>
            <w:szCs w:val="22"/>
          </w:rPr>
          <w:t>T</w:t>
        </w:r>
        <w:r w:rsidR="00AA1212" w:rsidRPr="007C566C">
          <w:rPr>
            <w:rStyle w:val="Hiperhivatkozs"/>
            <w:b w:val="0"/>
            <w:sz w:val="22"/>
            <w:szCs w:val="22"/>
          </w:rPr>
          <w:t>elepülésfejlesztési koncepció</w:t>
        </w:r>
        <w:r w:rsidR="00AA1212" w:rsidRPr="007C566C">
          <w:rPr>
            <w:b w:val="0"/>
            <w:webHidden/>
            <w:sz w:val="22"/>
            <w:szCs w:val="22"/>
          </w:rPr>
          <w:tab/>
        </w:r>
        <w:r w:rsidR="00AA1212" w:rsidRPr="007C566C">
          <w:rPr>
            <w:b w:val="0"/>
            <w:webHidden/>
            <w:sz w:val="22"/>
            <w:szCs w:val="22"/>
          </w:rPr>
          <w:fldChar w:fldCharType="begin"/>
        </w:r>
        <w:r w:rsidR="00AA1212" w:rsidRPr="007C566C">
          <w:rPr>
            <w:b w:val="0"/>
            <w:webHidden/>
            <w:sz w:val="22"/>
            <w:szCs w:val="22"/>
          </w:rPr>
          <w:instrText xml:space="preserve"> PAGEREF _Toc504122321 \h </w:instrText>
        </w:r>
        <w:r w:rsidR="00AA1212" w:rsidRPr="007C566C">
          <w:rPr>
            <w:b w:val="0"/>
            <w:webHidden/>
            <w:sz w:val="22"/>
            <w:szCs w:val="22"/>
          </w:rPr>
        </w:r>
        <w:r w:rsidR="00AA1212" w:rsidRPr="007C566C">
          <w:rPr>
            <w:b w:val="0"/>
            <w:webHidden/>
            <w:sz w:val="22"/>
            <w:szCs w:val="22"/>
          </w:rPr>
          <w:fldChar w:fldCharType="separate"/>
        </w:r>
        <w:r w:rsidR="00DB549C">
          <w:rPr>
            <w:b w:val="0"/>
            <w:webHidden/>
            <w:sz w:val="22"/>
            <w:szCs w:val="22"/>
          </w:rPr>
          <w:t>5</w:t>
        </w:r>
        <w:r w:rsidR="00AA1212" w:rsidRPr="007C566C">
          <w:rPr>
            <w:b w:val="0"/>
            <w:webHidden/>
            <w:sz w:val="22"/>
            <w:szCs w:val="22"/>
          </w:rPr>
          <w:fldChar w:fldCharType="end"/>
        </w:r>
      </w:hyperlink>
    </w:p>
    <w:p w14:paraId="05EDB1E5" w14:textId="72F19C55" w:rsidR="00AA1212" w:rsidRPr="007C566C" w:rsidRDefault="004B1F93">
      <w:pPr>
        <w:pStyle w:val="TJ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04122322" w:history="1">
        <w:r w:rsidR="00AA1212" w:rsidRPr="007C566C">
          <w:rPr>
            <w:rStyle w:val="Hiperhivatkozs"/>
            <w:b w:val="0"/>
            <w:sz w:val="22"/>
            <w:szCs w:val="22"/>
          </w:rPr>
          <w:t>3.</w:t>
        </w:r>
        <w:r w:rsidR="00AA1212" w:rsidRPr="007C566C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462F5E">
          <w:rPr>
            <w:rStyle w:val="Hiperhivatkozs"/>
            <w:b w:val="0"/>
            <w:sz w:val="22"/>
            <w:szCs w:val="22"/>
          </w:rPr>
          <w:t>T</w:t>
        </w:r>
        <w:r w:rsidR="00AA1212" w:rsidRPr="007C566C">
          <w:rPr>
            <w:rStyle w:val="Hiperhivatkozs"/>
            <w:b w:val="0"/>
            <w:sz w:val="22"/>
            <w:szCs w:val="22"/>
          </w:rPr>
          <w:t>elepülés</w:t>
        </w:r>
        <w:r w:rsidR="00462F5E">
          <w:rPr>
            <w:rStyle w:val="Hiperhivatkozs"/>
            <w:b w:val="0"/>
            <w:sz w:val="22"/>
            <w:szCs w:val="22"/>
          </w:rPr>
          <w:t>s</w:t>
        </w:r>
        <w:r w:rsidR="00AA1212" w:rsidRPr="007C566C">
          <w:rPr>
            <w:rStyle w:val="Hiperhivatkozs"/>
            <w:b w:val="0"/>
            <w:sz w:val="22"/>
            <w:szCs w:val="22"/>
          </w:rPr>
          <w:t>zerkezeti terv</w:t>
        </w:r>
        <w:r w:rsidR="00AA1212" w:rsidRPr="007C566C">
          <w:rPr>
            <w:b w:val="0"/>
            <w:webHidden/>
            <w:sz w:val="22"/>
            <w:szCs w:val="22"/>
          </w:rPr>
          <w:tab/>
        </w:r>
        <w:r w:rsidR="00AA1212" w:rsidRPr="007C566C">
          <w:rPr>
            <w:b w:val="0"/>
            <w:webHidden/>
            <w:sz w:val="22"/>
            <w:szCs w:val="22"/>
          </w:rPr>
          <w:fldChar w:fldCharType="begin"/>
        </w:r>
        <w:r w:rsidR="00AA1212" w:rsidRPr="007C566C">
          <w:rPr>
            <w:b w:val="0"/>
            <w:webHidden/>
            <w:sz w:val="22"/>
            <w:szCs w:val="22"/>
          </w:rPr>
          <w:instrText xml:space="preserve"> PAGEREF _Toc504122322 \h </w:instrText>
        </w:r>
        <w:r w:rsidR="00AA1212" w:rsidRPr="007C566C">
          <w:rPr>
            <w:b w:val="0"/>
            <w:webHidden/>
            <w:sz w:val="22"/>
            <w:szCs w:val="22"/>
          </w:rPr>
        </w:r>
        <w:r w:rsidR="00AA1212" w:rsidRPr="007C566C">
          <w:rPr>
            <w:b w:val="0"/>
            <w:webHidden/>
            <w:sz w:val="22"/>
            <w:szCs w:val="22"/>
          </w:rPr>
          <w:fldChar w:fldCharType="separate"/>
        </w:r>
        <w:r w:rsidR="00DB549C">
          <w:rPr>
            <w:b w:val="0"/>
            <w:webHidden/>
            <w:sz w:val="22"/>
            <w:szCs w:val="22"/>
          </w:rPr>
          <w:t>5</w:t>
        </w:r>
        <w:r w:rsidR="00AA1212" w:rsidRPr="007C566C">
          <w:rPr>
            <w:b w:val="0"/>
            <w:webHidden/>
            <w:sz w:val="22"/>
            <w:szCs w:val="22"/>
          </w:rPr>
          <w:fldChar w:fldCharType="end"/>
        </w:r>
      </w:hyperlink>
    </w:p>
    <w:p w14:paraId="0ACE4F59" w14:textId="479F503D" w:rsidR="00AA1212" w:rsidRPr="007C566C" w:rsidRDefault="004B1F93">
      <w:pPr>
        <w:pStyle w:val="TJ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04122323" w:history="1">
        <w:r w:rsidR="00AA1212" w:rsidRPr="007C566C">
          <w:rPr>
            <w:rStyle w:val="Hiperhivatkozs"/>
            <w:b w:val="0"/>
            <w:sz w:val="22"/>
            <w:szCs w:val="22"/>
          </w:rPr>
          <w:t>4.</w:t>
        </w:r>
        <w:r w:rsidR="00AA1212" w:rsidRPr="007C566C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AA1212" w:rsidRPr="007C566C">
          <w:rPr>
            <w:rStyle w:val="Hiperhivatkozs"/>
            <w:b w:val="0"/>
            <w:sz w:val="22"/>
            <w:szCs w:val="22"/>
          </w:rPr>
          <w:t>A Helyi építési szabályzat és Szabályozási Terv Módosítása</w:t>
        </w:r>
        <w:r w:rsidR="00AA1212" w:rsidRPr="007C566C">
          <w:rPr>
            <w:b w:val="0"/>
            <w:webHidden/>
            <w:sz w:val="22"/>
            <w:szCs w:val="22"/>
          </w:rPr>
          <w:tab/>
        </w:r>
        <w:r w:rsidR="00AA1212" w:rsidRPr="007C566C">
          <w:rPr>
            <w:b w:val="0"/>
            <w:webHidden/>
            <w:sz w:val="22"/>
            <w:szCs w:val="22"/>
          </w:rPr>
          <w:fldChar w:fldCharType="begin"/>
        </w:r>
        <w:r w:rsidR="00AA1212" w:rsidRPr="007C566C">
          <w:rPr>
            <w:b w:val="0"/>
            <w:webHidden/>
            <w:sz w:val="22"/>
            <w:szCs w:val="22"/>
          </w:rPr>
          <w:instrText xml:space="preserve"> PAGEREF _Toc504122323 \h </w:instrText>
        </w:r>
        <w:r w:rsidR="00AA1212" w:rsidRPr="007C566C">
          <w:rPr>
            <w:b w:val="0"/>
            <w:webHidden/>
            <w:sz w:val="22"/>
            <w:szCs w:val="22"/>
          </w:rPr>
        </w:r>
        <w:r w:rsidR="00AA1212" w:rsidRPr="007C566C">
          <w:rPr>
            <w:b w:val="0"/>
            <w:webHidden/>
            <w:sz w:val="22"/>
            <w:szCs w:val="22"/>
          </w:rPr>
          <w:fldChar w:fldCharType="separate"/>
        </w:r>
        <w:r w:rsidR="00DB549C">
          <w:rPr>
            <w:b w:val="0"/>
            <w:webHidden/>
            <w:sz w:val="22"/>
            <w:szCs w:val="22"/>
          </w:rPr>
          <w:t>5</w:t>
        </w:r>
        <w:r w:rsidR="00AA1212" w:rsidRPr="007C566C">
          <w:rPr>
            <w:b w:val="0"/>
            <w:webHidden/>
            <w:sz w:val="22"/>
            <w:szCs w:val="22"/>
          </w:rPr>
          <w:fldChar w:fldCharType="end"/>
        </w:r>
      </w:hyperlink>
    </w:p>
    <w:p w14:paraId="27C6C2CE" w14:textId="3EAA95C5" w:rsidR="00AA1212" w:rsidRPr="007C566C" w:rsidRDefault="004B1F93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122324" w:history="1">
        <w:r w:rsidR="00AA1212" w:rsidRPr="007C566C">
          <w:rPr>
            <w:rStyle w:val="Hiperhivatkozs"/>
            <w:rFonts w:ascii="Arial" w:hAnsi="Arial" w:cs="Arial"/>
            <w:noProof/>
            <w:sz w:val="22"/>
            <w:szCs w:val="22"/>
          </w:rPr>
          <w:t>4.1.</w:t>
        </w:r>
        <w:r w:rsidR="00AA1212" w:rsidRPr="007C566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A1212" w:rsidRPr="007C566C">
          <w:rPr>
            <w:rStyle w:val="Hiperhivatkozs"/>
            <w:rFonts w:ascii="Arial" w:hAnsi="Arial" w:cs="Arial"/>
            <w:noProof/>
            <w:sz w:val="22"/>
            <w:szCs w:val="22"/>
          </w:rPr>
          <w:t>Jóváhagyandó munkarészek</w:t>
        </w:r>
        <w:r w:rsidR="00AA1212" w:rsidRPr="007C566C">
          <w:rPr>
            <w:noProof/>
            <w:webHidden/>
            <w:sz w:val="22"/>
            <w:szCs w:val="22"/>
          </w:rPr>
          <w:tab/>
        </w:r>
        <w:r w:rsidR="00AA1212" w:rsidRPr="007C566C">
          <w:rPr>
            <w:noProof/>
            <w:webHidden/>
            <w:sz w:val="22"/>
            <w:szCs w:val="22"/>
          </w:rPr>
          <w:fldChar w:fldCharType="begin"/>
        </w:r>
        <w:r w:rsidR="00AA1212" w:rsidRPr="007C566C">
          <w:rPr>
            <w:noProof/>
            <w:webHidden/>
            <w:sz w:val="22"/>
            <w:szCs w:val="22"/>
          </w:rPr>
          <w:instrText xml:space="preserve"> PAGEREF _Toc504122324 \h </w:instrText>
        </w:r>
        <w:r w:rsidR="00AA1212" w:rsidRPr="007C566C">
          <w:rPr>
            <w:noProof/>
            <w:webHidden/>
            <w:sz w:val="22"/>
            <w:szCs w:val="22"/>
          </w:rPr>
        </w:r>
        <w:r w:rsidR="00AA1212" w:rsidRPr="007C566C">
          <w:rPr>
            <w:noProof/>
            <w:webHidden/>
            <w:sz w:val="22"/>
            <w:szCs w:val="22"/>
          </w:rPr>
          <w:fldChar w:fldCharType="separate"/>
        </w:r>
        <w:r w:rsidR="00DB549C">
          <w:rPr>
            <w:noProof/>
            <w:webHidden/>
            <w:sz w:val="22"/>
            <w:szCs w:val="22"/>
          </w:rPr>
          <w:t>5</w:t>
        </w:r>
        <w:r w:rsidR="00AA1212" w:rsidRPr="007C566C">
          <w:rPr>
            <w:noProof/>
            <w:webHidden/>
            <w:sz w:val="22"/>
            <w:szCs w:val="22"/>
          </w:rPr>
          <w:fldChar w:fldCharType="end"/>
        </w:r>
      </w:hyperlink>
    </w:p>
    <w:p w14:paraId="0F2C1887" w14:textId="10CD5B80" w:rsidR="00AA1212" w:rsidRPr="007C566C" w:rsidRDefault="004B1F93">
      <w:pPr>
        <w:pStyle w:val="TJ3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04122325" w:history="1">
        <w:r w:rsidR="00AA1212" w:rsidRPr="007C566C">
          <w:rPr>
            <w:rStyle w:val="Hiperhivatkozs"/>
            <w:b w:val="0"/>
            <w:sz w:val="22"/>
            <w:szCs w:val="22"/>
          </w:rPr>
          <w:t>4.1.1.</w:t>
        </w:r>
        <w:r w:rsidR="00AA1212" w:rsidRPr="007C566C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AA1212" w:rsidRPr="007C566C">
          <w:rPr>
            <w:rStyle w:val="Hiperhivatkozs"/>
            <w:b w:val="0"/>
            <w:sz w:val="22"/>
            <w:szCs w:val="22"/>
          </w:rPr>
          <w:t>TH-</w:t>
        </w:r>
        <w:r w:rsidR="00331A27" w:rsidRPr="007C566C">
          <w:rPr>
            <w:rStyle w:val="Hiperhivatkozs"/>
            <w:b w:val="0"/>
            <w:sz w:val="22"/>
            <w:szCs w:val="22"/>
          </w:rPr>
          <w:t>21</w:t>
        </w:r>
        <w:r w:rsidR="00AA1212" w:rsidRPr="007C566C">
          <w:rPr>
            <w:rStyle w:val="Hiperhivatkozs"/>
            <w:b w:val="0"/>
            <w:sz w:val="22"/>
            <w:szCs w:val="22"/>
          </w:rPr>
          <w:t>-02-</w:t>
        </w:r>
        <w:r w:rsidR="00331A27" w:rsidRPr="007C566C">
          <w:rPr>
            <w:rStyle w:val="Hiperhivatkozs"/>
            <w:b w:val="0"/>
            <w:sz w:val="22"/>
            <w:szCs w:val="22"/>
          </w:rPr>
          <w:t>37</w:t>
        </w:r>
        <w:r w:rsidR="00AA1212" w:rsidRPr="007C566C">
          <w:rPr>
            <w:rStyle w:val="Hiperhivatkozs"/>
            <w:b w:val="0"/>
            <w:sz w:val="22"/>
            <w:szCs w:val="22"/>
          </w:rPr>
          <w:t xml:space="preserve"> sz. dokumentáció</w:t>
        </w:r>
        <w:r w:rsidR="00AA1212" w:rsidRPr="007C566C">
          <w:rPr>
            <w:b w:val="0"/>
            <w:webHidden/>
            <w:sz w:val="22"/>
            <w:szCs w:val="22"/>
          </w:rPr>
          <w:tab/>
        </w:r>
        <w:r w:rsidR="00AA1212" w:rsidRPr="007C566C">
          <w:rPr>
            <w:b w:val="0"/>
            <w:webHidden/>
            <w:sz w:val="22"/>
            <w:szCs w:val="22"/>
          </w:rPr>
          <w:fldChar w:fldCharType="begin"/>
        </w:r>
        <w:r w:rsidR="00AA1212" w:rsidRPr="007C566C">
          <w:rPr>
            <w:b w:val="0"/>
            <w:webHidden/>
            <w:sz w:val="22"/>
            <w:szCs w:val="22"/>
          </w:rPr>
          <w:instrText xml:space="preserve"> PAGEREF _Toc504122325 \h </w:instrText>
        </w:r>
        <w:r w:rsidR="00AA1212" w:rsidRPr="007C566C">
          <w:rPr>
            <w:b w:val="0"/>
            <w:webHidden/>
            <w:sz w:val="22"/>
            <w:szCs w:val="22"/>
          </w:rPr>
        </w:r>
        <w:r w:rsidR="00AA1212" w:rsidRPr="007C566C">
          <w:rPr>
            <w:b w:val="0"/>
            <w:webHidden/>
            <w:sz w:val="22"/>
            <w:szCs w:val="22"/>
          </w:rPr>
          <w:fldChar w:fldCharType="separate"/>
        </w:r>
        <w:r w:rsidR="00DB549C">
          <w:rPr>
            <w:b w:val="0"/>
            <w:webHidden/>
            <w:sz w:val="22"/>
            <w:szCs w:val="22"/>
          </w:rPr>
          <w:t>5</w:t>
        </w:r>
        <w:r w:rsidR="00AA1212" w:rsidRPr="007C566C">
          <w:rPr>
            <w:b w:val="0"/>
            <w:webHidden/>
            <w:sz w:val="22"/>
            <w:szCs w:val="22"/>
          </w:rPr>
          <w:fldChar w:fldCharType="end"/>
        </w:r>
      </w:hyperlink>
    </w:p>
    <w:p w14:paraId="29B5B5A8" w14:textId="67446E33" w:rsidR="00AA1212" w:rsidRPr="007C566C" w:rsidRDefault="004B1F93">
      <w:pPr>
        <w:pStyle w:val="TJ3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04122326" w:history="1">
        <w:r w:rsidR="00AA1212" w:rsidRPr="007C566C">
          <w:rPr>
            <w:rStyle w:val="Hiperhivatkozs"/>
            <w:b w:val="0"/>
            <w:sz w:val="22"/>
            <w:szCs w:val="22"/>
          </w:rPr>
          <w:t>4.1.2.</w:t>
        </w:r>
        <w:r w:rsidR="00AA1212" w:rsidRPr="007C566C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AA1212" w:rsidRPr="007C566C">
          <w:rPr>
            <w:rStyle w:val="Hiperhivatkozs"/>
            <w:b w:val="0"/>
            <w:sz w:val="22"/>
            <w:szCs w:val="22"/>
          </w:rPr>
          <w:t>Rendelet tervezet</w:t>
        </w:r>
        <w:r w:rsidR="00AA1212" w:rsidRPr="007C566C">
          <w:rPr>
            <w:b w:val="0"/>
            <w:webHidden/>
            <w:sz w:val="22"/>
            <w:szCs w:val="22"/>
          </w:rPr>
          <w:tab/>
        </w:r>
        <w:r w:rsidR="00AA1212" w:rsidRPr="007C566C">
          <w:rPr>
            <w:b w:val="0"/>
            <w:webHidden/>
            <w:sz w:val="22"/>
            <w:szCs w:val="22"/>
          </w:rPr>
          <w:fldChar w:fldCharType="begin"/>
        </w:r>
        <w:r w:rsidR="00AA1212" w:rsidRPr="007C566C">
          <w:rPr>
            <w:b w:val="0"/>
            <w:webHidden/>
            <w:sz w:val="22"/>
            <w:szCs w:val="22"/>
          </w:rPr>
          <w:instrText xml:space="preserve"> PAGEREF _Toc504122326 \h </w:instrText>
        </w:r>
        <w:r w:rsidR="00AA1212" w:rsidRPr="007C566C">
          <w:rPr>
            <w:b w:val="0"/>
            <w:webHidden/>
            <w:sz w:val="22"/>
            <w:szCs w:val="22"/>
          </w:rPr>
        </w:r>
        <w:r w:rsidR="00AA1212" w:rsidRPr="007C566C">
          <w:rPr>
            <w:b w:val="0"/>
            <w:webHidden/>
            <w:sz w:val="22"/>
            <w:szCs w:val="22"/>
          </w:rPr>
          <w:fldChar w:fldCharType="separate"/>
        </w:r>
        <w:r w:rsidR="00DB549C">
          <w:rPr>
            <w:b w:val="0"/>
            <w:webHidden/>
            <w:sz w:val="22"/>
            <w:szCs w:val="22"/>
          </w:rPr>
          <w:t>5</w:t>
        </w:r>
        <w:r w:rsidR="00AA1212" w:rsidRPr="007C566C">
          <w:rPr>
            <w:b w:val="0"/>
            <w:webHidden/>
            <w:sz w:val="22"/>
            <w:szCs w:val="22"/>
          </w:rPr>
          <w:fldChar w:fldCharType="end"/>
        </w:r>
      </w:hyperlink>
    </w:p>
    <w:p w14:paraId="3B06B3DD" w14:textId="2D24B2CA" w:rsidR="00AA1212" w:rsidRPr="007C566C" w:rsidRDefault="004B1F93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122327" w:history="1">
        <w:r w:rsidR="00AA1212" w:rsidRPr="007C566C">
          <w:rPr>
            <w:rStyle w:val="Hiperhivatkozs"/>
            <w:rFonts w:ascii="Arial" w:hAnsi="Arial" w:cs="Arial"/>
            <w:noProof/>
            <w:sz w:val="22"/>
            <w:szCs w:val="22"/>
          </w:rPr>
          <w:t>4.3.</w:t>
        </w:r>
        <w:r w:rsidR="00AA1212" w:rsidRPr="007C566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A1212" w:rsidRPr="007C566C">
          <w:rPr>
            <w:rStyle w:val="Hiperhivatkozs"/>
            <w:rFonts w:ascii="Arial" w:hAnsi="Arial" w:cs="Arial"/>
            <w:noProof/>
            <w:sz w:val="22"/>
            <w:szCs w:val="22"/>
          </w:rPr>
          <w:t>Kötelező alátámasztó szakági munkarészek</w:t>
        </w:r>
        <w:r w:rsidR="00AA1212" w:rsidRPr="007C566C">
          <w:rPr>
            <w:noProof/>
            <w:webHidden/>
            <w:sz w:val="22"/>
            <w:szCs w:val="22"/>
          </w:rPr>
          <w:tab/>
        </w:r>
        <w:r w:rsidR="00AA1212" w:rsidRPr="007C566C">
          <w:rPr>
            <w:noProof/>
            <w:webHidden/>
            <w:sz w:val="22"/>
            <w:szCs w:val="22"/>
          </w:rPr>
          <w:fldChar w:fldCharType="begin"/>
        </w:r>
        <w:r w:rsidR="00AA1212" w:rsidRPr="007C566C">
          <w:rPr>
            <w:noProof/>
            <w:webHidden/>
            <w:sz w:val="22"/>
            <w:szCs w:val="22"/>
          </w:rPr>
          <w:instrText xml:space="preserve"> PAGEREF _Toc504122327 \h </w:instrText>
        </w:r>
        <w:r w:rsidR="00AA1212" w:rsidRPr="007C566C">
          <w:rPr>
            <w:noProof/>
            <w:webHidden/>
            <w:sz w:val="22"/>
            <w:szCs w:val="22"/>
          </w:rPr>
        </w:r>
        <w:r w:rsidR="00AA1212" w:rsidRPr="007C566C">
          <w:rPr>
            <w:noProof/>
            <w:webHidden/>
            <w:sz w:val="22"/>
            <w:szCs w:val="22"/>
          </w:rPr>
          <w:fldChar w:fldCharType="separate"/>
        </w:r>
        <w:r w:rsidR="00DB549C">
          <w:rPr>
            <w:noProof/>
            <w:webHidden/>
            <w:sz w:val="22"/>
            <w:szCs w:val="22"/>
          </w:rPr>
          <w:t>9</w:t>
        </w:r>
        <w:r w:rsidR="00AA1212" w:rsidRPr="007C566C">
          <w:rPr>
            <w:noProof/>
            <w:webHidden/>
            <w:sz w:val="22"/>
            <w:szCs w:val="22"/>
          </w:rPr>
          <w:fldChar w:fldCharType="end"/>
        </w:r>
      </w:hyperlink>
    </w:p>
    <w:p w14:paraId="0B2F0A38" w14:textId="355D1ADB" w:rsidR="00AA1212" w:rsidRPr="007C566C" w:rsidRDefault="004B1F93">
      <w:pPr>
        <w:pStyle w:val="TJ3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04122328" w:history="1">
        <w:r w:rsidR="00AA1212" w:rsidRPr="007C566C">
          <w:rPr>
            <w:rStyle w:val="Hiperhivatkozs"/>
            <w:b w:val="0"/>
            <w:sz w:val="22"/>
            <w:szCs w:val="22"/>
          </w:rPr>
          <w:t>4.3.1.</w:t>
        </w:r>
        <w:r w:rsidR="00AA1212" w:rsidRPr="007C566C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AA1212" w:rsidRPr="007C566C">
          <w:rPr>
            <w:rStyle w:val="Hiperhivatkozs"/>
            <w:b w:val="0"/>
            <w:sz w:val="22"/>
            <w:szCs w:val="22"/>
          </w:rPr>
          <w:t>Tájrendezési javaslat</w:t>
        </w:r>
        <w:r w:rsidR="00AA1212" w:rsidRPr="007C566C">
          <w:rPr>
            <w:b w:val="0"/>
            <w:webHidden/>
            <w:sz w:val="22"/>
            <w:szCs w:val="22"/>
          </w:rPr>
          <w:tab/>
        </w:r>
        <w:r w:rsidR="00AA1212" w:rsidRPr="007C566C">
          <w:rPr>
            <w:b w:val="0"/>
            <w:webHidden/>
            <w:sz w:val="22"/>
            <w:szCs w:val="22"/>
          </w:rPr>
          <w:fldChar w:fldCharType="begin"/>
        </w:r>
        <w:r w:rsidR="00AA1212" w:rsidRPr="007C566C">
          <w:rPr>
            <w:b w:val="0"/>
            <w:webHidden/>
            <w:sz w:val="22"/>
            <w:szCs w:val="22"/>
          </w:rPr>
          <w:instrText xml:space="preserve"> PAGEREF _Toc504122328 \h </w:instrText>
        </w:r>
        <w:r w:rsidR="00AA1212" w:rsidRPr="007C566C">
          <w:rPr>
            <w:b w:val="0"/>
            <w:webHidden/>
            <w:sz w:val="22"/>
            <w:szCs w:val="22"/>
          </w:rPr>
        </w:r>
        <w:r w:rsidR="00AA1212" w:rsidRPr="007C566C">
          <w:rPr>
            <w:b w:val="0"/>
            <w:webHidden/>
            <w:sz w:val="22"/>
            <w:szCs w:val="22"/>
          </w:rPr>
          <w:fldChar w:fldCharType="separate"/>
        </w:r>
        <w:r w:rsidR="00DB549C">
          <w:rPr>
            <w:b w:val="0"/>
            <w:webHidden/>
            <w:sz w:val="22"/>
            <w:szCs w:val="22"/>
          </w:rPr>
          <w:t>9</w:t>
        </w:r>
        <w:r w:rsidR="00AA1212" w:rsidRPr="007C566C">
          <w:rPr>
            <w:b w:val="0"/>
            <w:webHidden/>
            <w:sz w:val="22"/>
            <w:szCs w:val="22"/>
          </w:rPr>
          <w:fldChar w:fldCharType="end"/>
        </w:r>
      </w:hyperlink>
    </w:p>
    <w:p w14:paraId="26A7AD29" w14:textId="4B40D9A4" w:rsidR="00AA1212" w:rsidRPr="007C566C" w:rsidRDefault="004B1F93">
      <w:pPr>
        <w:pStyle w:val="TJ3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04122329" w:history="1">
        <w:r w:rsidR="00AA1212" w:rsidRPr="007C566C">
          <w:rPr>
            <w:rStyle w:val="Hiperhivatkozs"/>
            <w:b w:val="0"/>
            <w:sz w:val="22"/>
            <w:szCs w:val="22"/>
          </w:rPr>
          <w:t>4.3.2.</w:t>
        </w:r>
        <w:r w:rsidR="00AA1212" w:rsidRPr="007C566C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AA1212" w:rsidRPr="007C566C">
          <w:rPr>
            <w:rStyle w:val="Hiperhivatkozs"/>
            <w:b w:val="0"/>
            <w:sz w:val="22"/>
            <w:szCs w:val="22"/>
          </w:rPr>
          <w:t>Környezetalakítási javaslat</w:t>
        </w:r>
        <w:r w:rsidR="00AA1212" w:rsidRPr="007C566C">
          <w:rPr>
            <w:b w:val="0"/>
            <w:webHidden/>
            <w:sz w:val="22"/>
            <w:szCs w:val="22"/>
          </w:rPr>
          <w:tab/>
        </w:r>
        <w:r w:rsidR="00AA1212" w:rsidRPr="007C566C">
          <w:rPr>
            <w:b w:val="0"/>
            <w:webHidden/>
            <w:sz w:val="22"/>
            <w:szCs w:val="22"/>
          </w:rPr>
          <w:fldChar w:fldCharType="begin"/>
        </w:r>
        <w:r w:rsidR="00AA1212" w:rsidRPr="007C566C">
          <w:rPr>
            <w:b w:val="0"/>
            <w:webHidden/>
            <w:sz w:val="22"/>
            <w:szCs w:val="22"/>
          </w:rPr>
          <w:instrText xml:space="preserve"> PAGEREF _Toc504122329 \h </w:instrText>
        </w:r>
        <w:r w:rsidR="00AA1212" w:rsidRPr="007C566C">
          <w:rPr>
            <w:b w:val="0"/>
            <w:webHidden/>
            <w:sz w:val="22"/>
            <w:szCs w:val="22"/>
          </w:rPr>
        </w:r>
        <w:r w:rsidR="00AA1212" w:rsidRPr="007C566C">
          <w:rPr>
            <w:b w:val="0"/>
            <w:webHidden/>
            <w:sz w:val="22"/>
            <w:szCs w:val="22"/>
          </w:rPr>
          <w:fldChar w:fldCharType="separate"/>
        </w:r>
        <w:r w:rsidR="00DB549C">
          <w:rPr>
            <w:b w:val="0"/>
            <w:webHidden/>
            <w:sz w:val="22"/>
            <w:szCs w:val="22"/>
          </w:rPr>
          <w:t>9</w:t>
        </w:r>
        <w:r w:rsidR="00AA1212" w:rsidRPr="007C566C">
          <w:rPr>
            <w:b w:val="0"/>
            <w:webHidden/>
            <w:sz w:val="22"/>
            <w:szCs w:val="22"/>
          </w:rPr>
          <w:fldChar w:fldCharType="end"/>
        </w:r>
      </w:hyperlink>
    </w:p>
    <w:p w14:paraId="09AAB4D2" w14:textId="60C3EE68" w:rsidR="00AA1212" w:rsidRPr="007C566C" w:rsidRDefault="004B1F93">
      <w:pPr>
        <w:pStyle w:val="TJ3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04122330" w:history="1">
        <w:r w:rsidR="00AA1212" w:rsidRPr="007C566C">
          <w:rPr>
            <w:rStyle w:val="Hiperhivatkozs"/>
            <w:b w:val="0"/>
            <w:sz w:val="22"/>
            <w:szCs w:val="22"/>
          </w:rPr>
          <w:t>4.3.3.</w:t>
        </w:r>
        <w:r w:rsidR="00AA1212" w:rsidRPr="007C566C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AA1212" w:rsidRPr="007C566C">
          <w:rPr>
            <w:rStyle w:val="Hiperhivatkozs"/>
            <w:b w:val="0"/>
            <w:sz w:val="22"/>
            <w:szCs w:val="22"/>
          </w:rPr>
          <w:t>Közlekedésfejlesztési javaslat</w:t>
        </w:r>
        <w:r w:rsidR="00AA1212" w:rsidRPr="007C566C">
          <w:rPr>
            <w:b w:val="0"/>
            <w:webHidden/>
            <w:sz w:val="22"/>
            <w:szCs w:val="22"/>
          </w:rPr>
          <w:tab/>
        </w:r>
        <w:r w:rsidR="00AA1212" w:rsidRPr="007C566C">
          <w:rPr>
            <w:b w:val="0"/>
            <w:webHidden/>
            <w:sz w:val="22"/>
            <w:szCs w:val="22"/>
          </w:rPr>
          <w:fldChar w:fldCharType="begin"/>
        </w:r>
        <w:r w:rsidR="00AA1212" w:rsidRPr="007C566C">
          <w:rPr>
            <w:b w:val="0"/>
            <w:webHidden/>
            <w:sz w:val="22"/>
            <w:szCs w:val="22"/>
          </w:rPr>
          <w:instrText xml:space="preserve"> PAGEREF _Toc504122330 \h </w:instrText>
        </w:r>
        <w:r w:rsidR="00AA1212" w:rsidRPr="007C566C">
          <w:rPr>
            <w:b w:val="0"/>
            <w:webHidden/>
            <w:sz w:val="22"/>
            <w:szCs w:val="22"/>
          </w:rPr>
        </w:r>
        <w:r w:rsidR="00AA1212" w:rsidRPr="007C566C">
          <w:rPr>
            <w:b w:val="0"/>
            <w:webHidden/>
            <w:sz w:val="22"/>
            <w:szCs w:val="22"/>
          </w:rPr>
          <w:fldChar w:fldCharType="separate"/>
        </w:r>
        <w:r w:rsidR="00DB549C">
          <w:rPr>
            <w:b w:val="0"/>
            <w:webHidden/>
            <w:sz w:val="22"/>
            <w:szCs w:val="22"/>
          </w:rPr>
          <w:t>12</w:t>
        </w:r>
        <w:r w:rsidR="00AA1212" w:rsidRPr="007C566C">
          <w:rPr>
            <w:b w:val="0"/>
            <w:webHidden/>
            <w:sz w:val="22"/>
            <w:szCs w:val="22"/>
          </w:rPr>
          <w:fldChar w:fldCharType="end"/>
        </w:r>
      </w:hyperlink>
    </w:p>
    <w:p w14:paraId="74E7953B" w14:textId="62367723" w:rsidR="00AA1212" w:rsidRPr="007C566C" w:rsidRDefault="004B1F93">
      <w:pPr>
        <w:pStyle w:val="TJ3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04122331" w:history="1">
        <w:r w:rsidR="00AA1212" w:rsidRPr="007C566C">
          <w:rPr>
            <w:rStyle w:val="Hiperhivatkozs"/>
            <w:b w:val="0"/>
            <w:sz w:val="22"/>
            <w:szCs w:val="22"/>
          </w:rPr>
          <w:t>4.3.4.</w:t>
        </w:r>
        <w:r w:rsidR="00AA1212" w:rsidRPr="007C566C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AA1212" w:rsidRPr="007C566C">
          <w:rPr>
            <w:rStyle w:val="Hiperhivatkozs"/>
            <w:b w:val="0"/>
            <w:sz w:val="22"/>
            <w:szCs w:val="22"/>
          </w:rPr>
          <w:t>Közműfejlesztési javaslat</w:t>
        </w:r>
        <w:r w:rsidR="00AA1212" w:rsidRPr="007C566C">
          <w:rPr>
            <w:b w:val="0"/>
            <w:webHidden/>
            <w:sz w:val="22"/>
            <w:szCs w:val="22"/>
          </w:rPr>
          <w:tab/>
        </w:r>
        <w:r w:rsidR="00AA1212" w:rsidRPr="007C566C">
          <w:rPr>
            <w:b w:val="0"/>
            <w:webHidden/>
            <w:sz w:val="22"/>
            <w:szCs w:val="22"/>
          </w:rPr>
          <w:fldChar w:fldCharType="begin"/>
        </w:r>
        <w:r w:rsidR="00AA1212" w:rsidRPr="007C566C">
          <w:rPr>
            <w:b w:val="0"/>
            <w:webHidden/>
            <w:sz w:val="22"/>
            <w:szCs w:val="22"/>
          </w:rPr>
          <w:instrText xml:space="preserve"> PAGEREF _Toc504122331 \h </w:instrText>
        </w:r>
        <w:r w:rsidR="00AA1212" w:rsidRPr="007C566C">
          <w:rPr>
            <w:b w:val="0"/>
            <w:webHidden/>
            <w:sz w:val="22"/>
            <w:szCs w:val="22"/>
          </w:rPr>
        </w:r>
        <w:r w:rsidR="00AA1212" w:rsidRPr="007C566C">
          <w:rPr>
            <w:b w:val="0"/>
            <w:webHidden/>
            <w:sz w:val="22"/>
            <w:szCs w:val="22"/>
          </w:rPr>
          <w:fldChar w:fldCharType="separate"/>
        </w:r>
        <w:r w:rsidR="00DB549C">
          <w:rPr>
            <w:b w:val="0"/>
            <w:webHidden/>
            <w:sz w:val="22"/>
            <w:szCs w:val="22"/>
          </w:rPr>
          <w:t>12</w:t>
        </w:r>
        <w:r w:rsidR="00AA1212" w:rsidRPr="007C566C">
          <w:rPr>
            <w:b w:val="0"/>
            <w:webHidden/>
            <w:sz w:val="22"/>
            <w:szCs w:val="22"/>
          </w:rPr>
          <w:fldChar w:fldCharType="end"/>
        </w:r>
      </w:hyperlink>
    </w:p>
    <w:p w14:paraId="7354FA6E" w14:textId="3BD7C0C7" w:rsidR="00AA1212" w:rsidRPr="007C566C" w:rsidRDefault="004B1F93">
      <w:pPr>
        <w:pStyle w:val="TJ3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04122332" w:history="1">
        <w:r w:rsidR="00AA1212" w:rsidRPr="007C566C">
          <w:rPr>
            <w:rStyle w:val="Hiperhivatkozs"/>
            <w:b w:val="0"/>
            <w:sz w:val="22"/>
            <w:szCs w:val="22"/>
          </w:rPr>
          <w:t>4.3.5.</w:t>
        </w:r>
        <w:r w:rsidR="00AA1212" w:rsidRPr="007C566C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AA1212" w:rsidRPr="007C566C">
          <w:rPr>
            <w:rStyle w:val="Hiperhivatkozs"/>
            <w:b w:val="0"/>
            <w:sz w:val="22"/>
            <w:szCs w:val="22"/>
          </w:rPr>
          <w:t>Elektronikus hírközlés</w:t>
        </w:r>
        <w:r w:rsidR="00AA1212" w:rsidRPr="007C566C">
          <w:rPr>
            <w:b w:val="0"/>
            <w:webHidden/>
            <w:sz w:val="22"/>
            <w:szCs w:val="22"/>
          </w:rPr>
          <w:tab/>
        </w:r>
        <w:r w:rsidR="00AA1212" w:rsidRPr="007C566C">
          <w:rPr>
            <w:b w:val="0"/>
            <w:webHidden/>
            <w:sz w:val="22"/>
            <w:szCs w:val="22"/>
          </w:rPr>
          <w:fldChar w:fldCharType="begin"/>
        </w:r>
        <w:r w:rsidR="00AA1212" w:rsidRPr="007C566C">
          <w:rPr>
            <w:b w:val="0"/>
            <w:webHidden/>
            <w:sz w:val="22"/>
            <w:szCs w:val="22"/>
          </w:rPr>
          <w:instrText xml:space="preserve"> PAGEREF _Toc504122332 \h </w:instrText>
        </w:r>
        <w:r w:rsidR="00AA1212" w:rsidRPr="007C566C">
          <w:rPr>
            <w:b w:val="0"/>
            <w:webHidden/>
            <w:sz w:val="22"/>
            <w:szCs w:val="22"/>
          </w:rPr>
        </w:r>
        <w:r w:rsidR="00AA1212" w:rsidRPr="007C566C">
          <w:rPr>
            <w:b w:val="0"/>
            <w:webHidden/>
            <w:sz w:val="22"/>
            <w:szCs w:val="22"/>
          </w:rPr>
          <w:fldChar w:fldCharType="separate"/>
        </w:r>
        <w:r w:rsidR="00DB549C">
          <w:rPr>
            <w:b w:val="0"/>
            <w:webHidden/>
            <w:sz w:val="22"/>
            <w:szCs w:val="22"/>
          </w:rPr>
          <w:t>12</w:t>
        </w:r>
        <w:r w:rsidR="00AA1212" w:rsidRPr="007C566C">
          <w:rPr>
            <w:b w:val="0"/>
            <w:webHidden/>
            <w:sz w:val="22"/>
            <w:szCs w:val="22"/>
          </w:rPr>
          <w:fldChar w:fldCharType="end"/>
        </w:r>
      </w:hyperlink>
    </w:p>
    <w:p w14:paraId="1E1853DC" w14:textId="50E78C90" w:rsidR="00AA1212" w:rsidRPr="007C566C" w:rsidRDefault="004B1F93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122333" w:history="1">
        <w:r w:rsidR="00462F5E" w:rsidRPr="007C566C">
          <w:rPr>
            <w:rStyle w:val="Hiperhivatkozs"/>
            <w:rFonts w:ascii="Arial" w:hAnsi="Arial" w:cs="Arial"/>
            <w:noProof/>
            <w:sz w:val="22"/>
            <w:szCs w:val="22"/>
          </w:rPr>
          <w:t>4.4.</w:t>
        </w:r>
        <w:r w:rsidR="00462F5E" w:rsidRPr="007C566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2F5E">
          <w:rPr>
            <w:rStyle w:val="Hiperhivatkozs"/>
            <w:rFonts w:ascii="Arial" w:hAnsi="Arial" w:cs="Arial"/>
            <w:noProof/>
            <w:sz w:val="22"/>
            <w:szCs w:val="22"/>
          </w:rPr>
          <w:t>E</w:t>
        </w:r>
        <w:r w:rsidR="00462F5E" w:rsidRPr="007C566C">
          <w:rPr>
            <w:rStyle w:val="Hiperhivatkozs"/>
            <w:rFonts w:ascii="Arial" w:hAnsi="Arial" w:cs="Arial"/>
            <w:noProof/>
            <w:sz w:val="22"/>
            <w:szCs w:val="22"/>
          </w:rPr>
          <w:t>gyéb alátámasztó szakági munkarészek</w:t>
        </w:r>
        <w:r w:rsidR="00462F5E" w:rsidRPr="007C566C">
          <w:rPr>
            <w:noProof/>
            <w:webHidden/>
            <w:sz w:val="22"/>
            <w:szCs w:val="22"/>
          </w:rPr>
          <w:tab/>
        </w:r>
        <w:r w:rsidR="00AA1212" w:rsidRPr="007C566C">
          <w:rPr>
            <w:noProof/>
            <w:webHidden/>
            <w:sz w:val="22"/>
            <w:szCs w:val="22"/>
          </w:rPr>
          <w:fldChar w:fldCharType="begin"/>
        </w:r>
        <w:r w:rsidR="00AA1212" w:rsidRPr="007C566C">
          <w:rPr>
            <w:noProof/>
            <w:webHidden/>
            <w:sz w:val="22"/>
            <w:szCs w:val="22"/>
          </w:rPr>
          <w:instrText xml:space="preserve"> PAGEREF _Toc504122333 \h </w:instrText>
        </w:r>
        <w:r w:rsidR="00AA1212" w:rsidRPr="007C566C">
          <w:rPr>
            <w:noProof/>
            <w:webHidden/>
            <w:sz w:val="22"/>
            <w:szCs w:val="22"/>
          </w:rPr>
        </w:r>
        <w:r w:rsidR="00AA1212" w:rsidRPr="007C566C">
          <w:rPr>
            <w:noProof/>
            <w:webHidden/>
            <w:sz w:val="22"/>
            <w:szCs w:val="22"/>
          </w:rPr>
          <w:fldChar w:fldCharType="separate"/>
        </w:r>
        <w:r w:rsidR="00DB549C">
          <w:rPr>
            <w:noProof/>
            <w:webHidden/>
            <w:sz w:val="22"/>
            <w:szCs w:val="22"/>
          </w:rPr>
          <w:t>12</w:t>
        </w:r>
        <w:r w:rsidR="00AA1212" w:rsidRPr="007C566C">
          <w:rPr>
            <w:noProof/>
            <w:webHidden/>
            <w:sz w:val="22"/>
            <w:szCs w:val="22"/>
          </w:rPr>
          <w:fldChar w:fldCharType="end"/>
        </w:r>
      </w:hyperlink>
    </w:p>
    <w:p w14:paraId="2655E92D" w14:textId="7F118BD6" w:rsidR="00AA1212" w:rsidRPr="007C566C" w:rsidRDefault="004B1F93">
      <w:pPr>
        <w:pStyle w:val="TJ3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04122334" w:history="1">
        <w:r w:rsidR="00AA1212" w:rsidRPr="007C566C">
          <w:rPr>
            <w:rStyle w:val="Hiperhivatkozs"/>
            <w:b w:val="0"/>
            <w:sz w:val="22"/>
            <w:szCs w:val="22"/>
          </w:rPr>
          <w:t>4.4.1.</w:t>
        </w:r>
        <w:r w:rsidR="00AA1212" w:rsidRPr="007C566C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AA1212" w:rsidRPr="007C566C">
          <w:rPr>
            <w:rStyle w:val="Hiperhivatkozs"/>
            <w:b w:val="0"/>
            <w:sz w:val="22"/>
            <w:szCs w:val="22"/>
          </w:rPr>
          <w:t>Örökségvédelem</w:t>
        </w:r>
        <w:r w:rsidR="00AA1212" w:rsidRPr="007C566C">
          <w:rPr>
            <w:b w:val="0"/>
            <w:webHidden/>
            <w:sz w:val="22"/>
            <w:szCs w:val="22"/>
          </w:rPr>
          <w:tab/>
        </w:r>
        <w:r w:rsidR="00AA1212" w:rsidRPr="007C566C">
          <w:rPr>
            <w:b w:val="0"/>
            <w:webHidden/>
            <w:sz w:val="22"/>
            <w:szCs w:val="22"/>
          </w:rPr>
          <w:fldChar w:fldCharType="begin"/>
        </w:r>
        <w:r w:rsidR="00AA1212" w:rsidRPr="007C566C">
          <w:rPr>
            <w:b w:val="0"/>
            <w:webHidden/>
            <w:sz w:val="22"/>
            <w:szCs w:val="22"/>
          </w:rPr>
          <w:instrText xml:space="preserve"> PAGEREF _Toc504122334 \h </w:instrText>
        </w:r>
        <w:r w:rsidR="00AA1212" w:rsidRPr="007C566C">
          <w:rPr>
            <w:b w:val="0"/>
            <w:webHidden/>
            <w:sz w:val="22"/>
            <w:szCs w:val="22"/>
          </w:rPr>
        </w:r>
        <w:r w:rsidR="00AA1212" w:rsidRPr="007C566C">
          <w:rPr>
            <w:b w:val="0"/>
            <w:webHidden/>
            <w:sz w:val="22"/>
            <w:szCs w:val="22"/>
          </w:rPr>
          <w:fldChar w:fldCharType="separate"/>
        </w:r>
        <w:r w:rsidR="00DB549C">
          <w:rPr>
            <w:b w:val="0"/>
            <w:webHidden/>
            <w:sz w:val="22"/>
            <w:szCs w:val="22"/>
          </w:rPr>
          <w:t>12</w:t>
        </w:r>
        <w:r w:rsidR="00AA1212" w:rsidRPr="007C566C">
          <w:rPr>
            <w:b w:val="0"/>
            <w:webHidden/>
            <w:sz w:val="22"/>
            <w:szCs w:val="22"/>
          </w:rPr>
          <w:fldChar w:fldCharType="end"/>
        </w:r>
      </w:hyperlink>
    </w:p>
    <w:p w14:paraId="48DF3D69" w14:textId="186A2671" w:rsidR="00AA1212" w:rsidRPr="007C566C" w:rsidRDefault="004B1F93">
      <w:pPr>
        <w:pStyle w:val="TJ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04122335" w:history="1">
        <w:r w:rsidR="00AA1212" w:rsidRPr="007C566C">
          <w:rPr>
            <w:rStyle w:val="Hiperhivatkozs"/>
            <w:b w:val="0"/>
            <w:sz w:val="22"/>
            <w:szCs w:val="22"/>
          </w:rPr>
          <w:t>5</w:t>
        </w:r>
        <w:r w:rsidR="00AA1212" w:rsidRPr="007C566C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462F5E">
          <w:rPr>
            <w:rStyle w:val="Hiperhivatkozs"/>
            <w:b w:val="0"/>
            <w:sz w:val="22"/>
            <w:szCs w:val="22"/>
          </w:rPr>
          <w:t>T</w:t>
        </w:r>
        <w:r w:rsidR="00462F5E" w:rsidRPr="007C566C">
          <w:rPr>
            <w:rStyle w:val="Hiperhivatkozs"/>
            <w:b w:val="0"/>
            <w:sz w:val="22"/>
            <w:szCs w:val="22"/>
          </w:rPr>
          <w:t>ervek</w:t>
        </w:r>
        <w:r w:rsidR="00AA1212" w:rsidRPr="007C566C">
          <w:rPr>
            <w:b w:val="0"/>
            <w:webHidden/>
            <w:sz w:val="22"/>
            <w:szCs w:val="22"/>
          </w:rPr>
          <w:tab/>
        </w:r>
        <w:r w:rsidR="00AA1212" w:rsidRPr="007C566C">
          <w:rPr>
            <w:b w:val="0"/>
            <w:webHidden/>
            <w:sz w:val="22"/>
            <w:szCs w:val="22"/>
          </w:rPr>
          <w:fldChar w:fldCharType="begin"/>
        </w:r>
        <w:r w:rsidR="00AA1212" w:rsidRPr="007C566C">
          <w:rPr>
            <w:b w:val="0"/>
            <w:webHidden/>
            <w:sz w:val="22"/>
            <w:szCs w:val="22"/>
          </w:rPr>
          <w:instrText xml:space="preserve"> PAGEREF _Toc504122335 \h </w:instrText>
        </w:r>
        <w:r w:rsidR="00AA1212" w:rsidRPr="007C566C">
          <w:rPr>
            <w:b w:val="0"/>
            <w:webHidden/>
            <w:sz w:val="22"/>
            <w:szCs w:val="22"/>
          </w:rPr>
        </w:r>
        <w:r w:rsidR="00AA1212" w:rsidRPr="007C566C">
          <w:rPr>
            <w:b w:val="0"/>
            <w:webHidden/>
            <w:sz w:val="22"/>
            <w:szCs w:val="22"/>
          </w:rPr>
          <w:fldChar w:fldCharType="separate"/>
        </w:r>
        <w:r w:rsidR="00DB549C">
          <w:rPr>
            <w:b w:val="0"/>
            <w:webHidden/>
            <w:sz w:val="22"/>
            <w:szCs w:val="22"/>
          </w:rPr>
          <w:t>12</w:t>
        </w:r>
        <w:r w:rsidR="00AA1212" w:rsidRPr="007C566C">
          <w:rPr>
            <w:b w:val="0"/>
            <w:webHidden/>
            <w:sz w:val="22"/>
            <w:szCs w:val="22"/>
          </w:rPr>
          <w:fldChar w:fldCharType="end"/>
        </w:r>
      </w:hyperlink>
    </w:p>
    <w:p w14:paraId="148524CB" w14:textId="0B437EEE" w:rsidR="00C26823" w:rsidRPr="00C26823" w:rsidRDefault="00BC326F">
      <w:r w:rsidRPr="007C566C">
        <w:rPr>
          <w:bCs/>
          <w:sz w:val="22"/>
          <w:szCs w:val="22"/>
        </w:rPr>
        <w:fldChar w:fldCharType="end"/>
      </w:r>
    </w:p>
    <w:p w14:paraId="52E14009" w14:textId="77777777" w:rsidR="00B46D46" w:rsidRPr="00C26823" w:rsidRDefault="009640A4" w:rsidP="00110F00">
      <w:r w:rsidRPr="00C26823">
        <w:br w:type="page"/>
      </w:r>
    </w:p>
    <w:p w14:paraId="26626D44" w14:textId="47EE99CB" w:rsidR="00B46D46" w:rsidRPr="005F0DA4" w:rsidRDefault="007C566C" w:rsidP="00D320CE">
      <w:pPr>
        <w:pStyle w:val="Cmsor1"/>
        <w:rPr>
          <w:rFonts w:ascii="Arial" w:hAnsi="Arial" w:cs="Arial"/>
        </w:rPr>
      </w:pPr>
      <w:bookmarkStart w:id="0" w:name="_Toc337210083"/>
      <w:bookmarkStart w:id="1" w:name="_Toc504122316"/>
      <w:r>
        <w:rPr>
          <w:rFonts w:ascii="Arial" w:hAnsi="Arial" w:cs="Arial"/>
        </w:rPr>
        <w:lastRenderedPageBreak/>
        <w:t xml:space="preserve">a </w:t>
      </w:r>
      <w:r w:rsidR="005F0DA4" w:rsidRPr="005F0DA4">
        <w:rPr>
          <w:rFonts w:ascii="Arial" w:hAnsi="Arial" w:cs="Arial"/>
        </w:rPr>
        <w:t>T</w:t>
      </w:r>
      <w:r w:rsidR="00743F3D" w:rsidRPr="005F0DA4">
        <w:rPr>
          <w:rFonts w:ascii="Arial" w:hAnsi="Arial" w:cs="Arial"/>
        </w:rPr>
        <w:t>ervezési feladat</w:t>
      </w:r>
      <w:bookmarkEnd w:id="0"/>
      <w:bookmarkEnd w:id="1"/>
    </w:p>
    <w:p w14:paraId="290694EF" w14:textId="77777777" w:rsidR="00510A21" w:rsidRPr="00C26823" w:rsidRDefault="00510A21" w:rsidP="00510A21">
      <w:pPr>
        <w:rPr>
          <w:rFonts w:ascii="Arial" w:hAnsi="Arial" w:cs="Arial"/>
        </w:rPr>
      </w:pPr>
    </w:p>
    <w:p w14:paraId="7C8C5662" w14:textId="77777777" w:rsidR="00FF056D" w:rsidRPr="00C26823" w:rsidRDefault="00FF056D" w:rsidP="00510A21">
      <w:pPr>
        <w:rPr>
          <w:rFonts w:ascii="Arial" w:hAnsi="Arial" w:cs="Arial"/>
        </w:rPr>
      </w:pPr>
    </w:p>
    <w:p w14:paraId="2EDAEB55" w14:textId="77777777" w:rsidR="006206D6" w:rsidRPr="007C566C" w:rsidRDefault="005F0DA4" w:rsidP="0082619E">
      <w:pPr>
        <w:pStyle w:val="Cmsor2"/>
        <w:rPr>
          <w:rFonts w:ascii="Arial" w:hAnsi="Arial" w:cs="Arial"/>
          <w:sz w:val="22"/>
          <w:szCs w:val="22"/>
        </w:rPr>
      </w:pPr>
      <w:bookmarkStart w:id="2" w:name="_Toc337210084"/>
      <w:bookmarkStart w:id="3" w:name="_Toc504122317"/>
      <w:r w:rsidRPr="007C566C">
        <w:rPr>
          <w:rFonts w:ascii="Arial" w:hAnsi="Arial" w:cs="Arial"/>
          <w:sz w:val="22"/>
          <w:szCs w:val="22"/>
        </w:rPr>
        <w:t>E</w:t>
      </w:r>
      <w:r w:rsidR="00743F3D" w:rsidRPr="007C566C">
        <w:rPr>
          <w:rFonts w:ascii="Arial" w:hAnsi="Arial" w:cs="Arial"/>
          <w:sz w:val="22"/>
          <w:szCs w:val="22"/>
        </w:rPr>
        <w:t>lőzmények</w:t>
      </w:r>
      <w:bookmarkEnd w:id="2"/>
      <w:bookmarkEnd w:id="3"/>
    </w:p>
    <w:p w14:paraId="1F82EDED" w14:textId="77777777" w:rsidR="003375C9" w:rsidRPr="007C566C" w:rsidRDefault="003375C9" w:rsidP="003375C9">
      <w:pPr>
        <w:rPr>
          <w:rFonts w:ascii="Arial" w:hAnsi="Arial" w:cs="Arial"/>
          <w:sz w:val="22"/>
          <w:szCs w:val="22"/>
        </w:rPr>
      </w:pPr>
    </w:p>
    <w:p w14:paraId="0DDF890D" w14:textId="66FDA580" w:rsidR="00012A96" w:rsidRPr="007C566C" w:rsidRDefault="00331A27" w:rsidP="00012A96">
      <w:pPr>
        <w:rPr>
          <w:rFonts w:ascii="Arial" w:hAnsi="Arial" w:cs="Arial"/>
          <w:sz w:val="22"/>
          <w:szCs w:val="22"/>
        </w:rPr>
      </w:pPr>
      <w:r w:rsidRPr="007C566C">
        <w:rPr>
          <w:rFonts w:ascii="Arial" w:hAnsi="Arial" w:cs="Arial"/>
          <w:sz w:val="22"/>
          <w:szCs w:val="22"/>
        </w:rPr>
        <w:t>Celldömölk Város</w:t>
      </w:r>
      <w:r w:rsidR="00012A96" w:rsidRPr="007C566C">
        <w:rPr>
          <w:rFonts w:ascii="Arial" w:hAnsi="Arial" w:cs="Arial"/>
          <w:sz w:val="22"/>
          <w:szCs w:val="22"/>
        </w:rPr>
        <w:t xml:space="preserve"> Önkormányzatának Képviselőtestülete </w:t>
      </w:r>
      <w:r w:rsidR="007E1E03" w:rsidRPr="007C566C">
        <w:rPr>
          <w:rFonts w:ascii="Arial" w:hAnsi="Arial" w:cs="Arial"/>
          <w:sz w:val="22"/>
          <w:szCs w:val="22"/>
        </w:rPr>
        <w:t xml:space="preserve">a </w:t>
      </w:r>
      <w:r w:rsidR="00012A96" w:rsidRPr="007C566C">
        <w:rPr>
          <w:rFonts w:ascii="Arial" w:hAnsi="Arial" w:cs="Arial"/>
          <w:sz w:val="22"/>
          <w:szCs w:val="22"/>
        </w:rPr>
        <w:t>200</w:t>
      </w:r>
      <w:r w:rsidR="00207365" w:rsidRPr="007C566C">
        <w:rPr>
          <w:rFonts w:ascii="Arial" w:hAnsi="Arial" w:cs="Arial"/>
          <w:sz w:val="22"/>
          <w:szCs w:val="22"/>
        </w:rPr>
        <w:t>5</w:t>
      </w:r>
      <w:r w:rsidR="00012A96" w:rsidRPr="007C566C">
        <w:rPr>
          <w:rFonts w:ascii="Arial" w:hAnsi="Arial" w:cs="Arial"/>
          <w:sz w:val="22"/>
          <w:szCs w:val="22"/>
        </w:rPr>
        <w:t>-200</w:t>
      </w:r>
      <w:r w:rsidR="00207365" w:rsidRPr="007C566C">
        <w:rPr>
          <w:rFonts w:ascii="Arial" w:hAnsi="Arial" w:cs="Arial"/>
          <w:sz w:val="22"/>
          <w:szCs w:val="22"/>
        </w:rPr>
        <w:t>6</w:t>
      </w:r>
      <w:r w:rsidR="00012A96" w:rsidRPr="007C566C">
        <w:rPr>
          <w:rFonts w:ascii="Arial" w:hAnsi="Arial" w:cs="Arial"/>
          <w:sz w:val="22"/>
          <w:szCs w:val="22"/>
        </w:rPr>
        <w:t xml:space="preserve"> évek folyamán az épített környezet alakításáról és védelméről szóló 1997. évi LXXVIII. Törvény (a továbbiakban építési törvény) 6. § (3) (4) továbbá a 13. § (4) bekezdésében, és a 253/1997. (XII.20.) Korm. rendelettel közzétett Országos Településrendezési és Építési Követelményekben (a továbbiakban OTÉK) és a 36/2002. (III. 7.) Korm. rendeletben kapott felhatalmazás alapján, valamint a helyi önkormányzatokról szóló többször módosított 1990. évi LXV. tv. 8. § (1) bekezdésében és a 16. § (1) bekezdésében biztosított feladat- és jogkörében eljárva készíttette</w:t>
      </w:r>
      <w:r w:rsidR="00207365" w:rsidRPr="007C566C">
        <w:rPr>
          <w:rFonts w:ascii="Arial" w:hAnsi="Arial" w:cs="Arial"/>
          <w:sz w:val="22"/>
          <w:szCs w:val="22"/>
        </w:rPr>
        <w:t xml:space="preserve"> el</w:t>
      </w:r>
      <w:r w:rsidR="00012A96" w:rsidRPr="007C566C">
        <w:rPr>
          <w:rFonts w:ascii="Arial" w:hAnsi="Arial" w:cs="Arial"/>
          <w:sz w:val="22"/>
          <w:szCs w:val="22"/>
        </w:rPr>
        <w:t xml:space="preserve"> a település közigazgatási területére vonatkozó településrendezési tervet.</w:t>
      </w:r>
    </w:p>
    <w:p w14:paraId="73A79BF8" w14:textId="77777777" w:rsidR="007E1E03" w:rsidRPr="007C566C" w:rsidRDefault="00012A96" w:rsidP="00207365">
      <w:pPr>
        <w:rPr>
          <w:rFonts w:ascii="Arial" w:hAnsi="Arial" w:cs="Arial"/>
          <w:sz w:val="22"/>
          <w:szCs w:val="22"/>
        </w:rPr>
      </w:pPr>
      <w:r w:rsidRPr="007C566C">
        <w:rPr>
          <w:rFonts w:ascii="Arial" w:hAnsi="Arial" w:cs="Arial"/>
          <w:sz w:val="22"/>
          <w:szCs w:val="22"/>
        </w:rPr>
        <w:t xml:space="preserve">Az 1997. évi LXXVIII törvény (a továbbiakban építési törvény), illetve az azt módosító 1999. évi CXV. törvény értelmében a </w:t>
      </w:r>
      <w:r w:rsidR="00207365" w:rsidRPr="007C566C">
        <w:rPr>
          <w:rFonts w:ascii="Arial" w:hAnsi="Arial" w:cs="Arial"/>
          <w:sz w:val="22"/>
          <w:szCs w:val="22"/>
        </w:rPr>
        <w:t>település</w:t>
      </w:r>
      <w:r w:rsidRPr="007C566C">
        <w:rPr>
          <w:rFonts w:ascii="Arial" w:hAnsi="Arial" w:cs="Arial"/>
          <w:sz w:val="22"/>
          <w:szCs w:val="22"/>
        </w:rPr>
        <w:t xml:space="preserve">rendezési tervet településfejlesztési koncepcióval (továbbiakban: koncepció) kell megalapozni. </w:t>
      </w:r>
    </w:p>
    <w:p w14:paraId="5399832D" w14:textId="5BDDB466" w:rsidR="00012A96" w:rsidRPr="007C566C" w:rsidRDefault="00012A96" w:rsidP="00207365">
      <w:pPr>
        <w:rPr>
          <w:rFonts w:ascii="Arial" w:hAnsi="Arial" w:cs="Arial"/>
          <w:sz w:val="22"/>
          <w:szCs w:val="22"/>
        </w:rPr>
      </w:pPr>
      <w:r w:rsidRPr="007C566C">
        <w:rPr>
          <w:rFonts w:ascii="Arial" w:hAnsi="Arial" w:cs="Arial"/>
          <w:sz w:val="22"/>
          <w:szCs w:val="22"/>
        </w:rPr>
        <w:t xml:space="preserve">A </w:t>
      </w:r>
      <w:r w:rsidR="00207365" w:rsidRPr="007C566C">
        <w:rPr>
          <w:rFonts w:ascii="Arial" w:hAnsi="Arial" w:cs="Arial"/>
          <w:sz w:val="22"/>
          <w:szCs w:val="22"/>
        </w:rPr>
        <w:t>település</w:t>
      </w:r>
      <w:r w:rsidRPr="007C566C">
        <w:rPr>
          <w:rFonts w:ascii="Arial" w:hAnsi="Arial" w:cs="Arial"/>
          <w:sz w:val="22"/>
          <w:szCs w:val="22"/>
        </w:rPr>
        <w:t xml:space="preserve">rendezési terv előzményeként elkészült a község településfejlesztési koncepciója, melyet a képviselőtestület a </w:t>
      </w:r>
      <w:r w:rsidRPr="007C566C">
        <w:rPr>
          <w:rFonts w:ascii="Arial" w:hAnsi="Arial" w:cs="Arial"/>
          <w:b/>
          <w:sz w:val="22"/>
          <w:szCs w:val="22"/>
        </w:rPr>
        <w:t>1</w:t>
      </w:r>
      <w:r w:rsidR="00207365" w:rsidRPr="007C566C">
        <w:rPr>
          <w:rFonts w:ascii="Arial" w:hAnsi="Arial" w:cs="Arial"/>
          <w:b/>
          <w:sz w:val="22"/>
          <w:szCs w:val="22"/>
        </w:rPr>
        <w:t>60</w:t>
      </w:r>
      <w:r w:rsidRPr="007C566C">
        <w:rPr>
          <w:rFonts w:ascii="Arial" w:hAnsi="Arial" w:cs="Arial"/>
          <w:b/>
          <w:sz w:val="22"/>
          <w:szCs w:val="22"/>
        </w:rPr>
        <w:t>/200</w:t>
      </w:r>
      <w:r w:rsidR="00207365" w:rsidRPr="007C566C">
        <w:rPr>
          <w:rFonts w:ascii="Arial" w:hAnsi="Arial" w:cs="Arial"/>
          <w:b/>
          <w:sz w:val="22"/>
          <w:szCs w:val="22"/>
        </w:rPr>
        <w:t>5</w:t>
      </w:r>
      <w:r w:rsidRPr="007C566C">
        <w:rPr>
          <w:rFonts w:ascii="Arial" w:hAnsi="Arial" w:cs="Arial"/>
          <w:b/>
          <w:sz w:val="22"/>
          <w:szCs w:val="22"/>
        </w:rPr>
        <w:t xml:space="preserve"> (V</w:t>
      </w:r>
      <w:r w:rsidR="00207365" w:rsidRPr="007C566C">
        <w:rPr>
          <w:rFonts w:ascii="Arial" w:hAnsi="Arial" w:cs="Arial"/>
          <w:b/>
          <w:sz w:val="22"/>
          <w:szCs w:val="22"/>
        </w:rPr>
        <w:t>II</w:t>
      </w:r>
      <w:r w:rsidRPr="007C566C">
        <w:rPr>
          <w:rFonts w:ascii="Arial" w:hAnsi="Arial" w:cs="Arial"/>
          <w:b/>
          <w:sz w:val="22"/>
          <w:szCs w:val="22"/>
        </w:rPr>
        <w:t>.</w:t>
      </w:r>
      <w:r w:rsidR="00207365" w:rsidRPr="007C566C">
        <w:rPr>
          <w:rFonts w:ascii="Arial" w:hAnsi="Arial" w:cs="Arial"/>
          <w:b/>
          <w:sz w:val="22"/>
          <w:szCs w:val="22"/>
        </w:rPr>
        <w:t>06</w:t>
      </w:r>
      <w:r w:rsidRPr="007C566C">
        <w:rPr>
          <w:rFonts w:ascii="Arial" w:hAnsi="Arial" w:cs="Arial"/>
          <w:b/>
          <w:sz w:val="22"/>
          <w:szCs w:val="22"/>
        </w:rPr>
        <w:t>.)</w:t>
      </w:r>
      <w:r w:rsidRPr="007C566C">
        <w:rPr>
          <w:rFonts w:ascii="Arial" w:hAnsi="Arial" w:cs="Arial"/>
          <w:sz w:val="22"/>
          <w:szCs w:val="22"/>
        </w:rPr>
        <w:t xml:space="preserve"> számú </w:t>
      </w:r>
      <w:r w:rsidR="00207365" w:rsidRPr="007C566C">
        <w:rPr>
          <w:rFonts w:ascii="Arial" w:hAnsi="Arial" w:cs="Arial"/>
          <w:sz w:val="22"/>
          <w:szCs w:val="22"/>
        </w:rPr>
        <w:t>önkormányzati</w:t>
      </w:r>
      <w:r w:rsidRPr="007C566C">
        <w:rPr>
          <w:rFonts w:ascii="Arial" w:hAnsi="Arial" w:cs="Arial"/>
          <w:sz w:val="22"/>
          <w:szCs w:val="22"/>
        </w:rPr>
        <w:t xml:space="preserve"> határozattal elfogadott.</w:t>
      </w:r>
    </w:p>
    <w:p w14:paraId="434A2BD1" w14:textId="79A141A1" w:rsidR="00012A96" w:rsidRPr="007C566C" w:rsidRDefault="00012A96" w:rsidP="00012A96">
      <w:pPr>
        <w:rPr>
          <w:rFonts w:ascii="Arial" w:hAnsi="Arial" w:cs="Arial"/>
          <w:sz w:val="22"/>
          <w:szCs w:val="22"/>
        </w:rPr>
      </w:pPr>
      <w:r w:rsidRPr="007C566C">
        <w:rPr>
          <w:rFonts w:ascii="Arial" w:hAnsi="Arial" w:cs="Arial"/>
          <w:sz w:val="22"/>
          <w:szCs w:val="22"/>
        </w:rPr>
        <w:t xml:space="preserve">A </w:t>
      </w:r>
      <w:r w:rsidR="00207365" w:rsidRPr="007C566C">
        <w:rPr>
          <w:rFonts w:ascii="Arial" w:hAnsi="Arial" w:cs="Arial"/>
          <w:sz w:val="22"/>
          <w:szCs w:val="22"/>
        </w:rPr>
        <w:t>város</w:t>
      </w:r>
      <w:r w:rsidRPr="007C566C">
        <w:rPr>
          <w:rFonts w:ascii="Arial" w:hAnsi="Arial" w:cs="Arial"/>
          <w:sz w:val="22"/>
          <w:szCs w:val="22"/>
        </w:rPr>
        <w:t xml:space="preserve"> önkormányzatának képviselőtestülete 200</w:t>
      </w:r>
      <w:r w:rsidR="00207365" w:rsidRPr="007C566C">
        <w:rPr>
          <w:rFonts w:ascii="Arial" w:hAnsi="Arial" w:cs="Arial"/>
          <w:sz w:val="22"/>
          <w:szCs w:val="22"/>
        </w:rPr>
        <w:t>6</w:t>
      </w:r>
      <w:r w:rsidRPr="007C566C">
        <w:rPr>
          <w:rFonts w:ascii="Arial" w:hAnsi="Arial" w:cs="Arial"/>
          <w:sz w:val="22"/>
          <w:szCs w:val="22"/>
        </w:rPr>
        <w:t xml:space="preserve">-ben hagyta jóvá a település településszerkezeti és szabályozási tervét. A településszerkezeti tervet a </w:t>
      </w:r>
      <w:r w:rsidRPr="007C566C">
        <w:rPr>
          <w:rFonts w:ascii="Arial" w:hAnsi="Arial" w:cs="Arial"/>
          <w:b/>
          <w:sz w:val="22"/>
          <w:szCs w:val="22"/>
        </w:rPr>
        <w:t>2</w:t>
      </w:r>
      <w:r w:rsidR="00207365" w:rsidRPr="007C566C">
        <w:rPr>
          <w:rFonts w:ascii="Arial" w:hAnsi="Arial" w:cs="Arial"/>
          <w:b/>
          <w:sz w:val="22"/>
          <w:szCs w:val="22"/>
        </w:rPr>
        <w:t>69</w:t>
      </w:r>
      <w:r w:rsidRPr="007C566C">
        <w:rPr>
          <w:rFonts w:ascii="Arial" w:hAnsi="Arial" w:cs="Arial"/>
          <w:b/>
          <w:sz w:val="22"/>
          <w:szCs w:val="22"/>
        </w:rPr>
        <w:t>/200</w:t>
      </w:r>
      <w:r w:rsidR="00207365" w:rsidRPr="007C566C">
        <w:rPr>
          <w:rFonts w:ascii="Arial" w:hAnsi="Arial" w:cs="Arial"/>
          <w:b/>
          <w:sz w:val="22"/>
          <w:szCs w:val="22"/>
        </w:rPr>
        <w:t>6</w:t>
      </w:r>
      <w:r w:rsidRPr="007C566C">
        <w:rPr>
          <w:rFonts w:ascii="Arial" w:hAnsi="Arial" w:cs="Arial"/>
          <w:b/>
          <w:sz w:val="22"/>
          <w:szCs w:val="22"/>
        </w:rPr>
        <w:t xml:space="preserve"> (</w:t>
      </w:r>
      <w:r w:rsidR="00207365" w:rsidRPr="007C566C">
        <w:rPr>
          <w:rFonts w:ascii="Arial" w:hAnsi="Arial" w:cs="Arial"/>
          <w:b/>
          <w:sz w:val="22"/>
          <w:szCs w:val="22"/>
        </w:rPr>
        <w:t>X</w:t>
      </w:r>
      <w:r w:rsidRPr="007C566C">
        <w:rPr>
          <w:rFonts w:ascii="Arial" w:hAnsi="Arial" w:cs="Arial"/>
          <w:b/>
          <w:sz w:val="22"/>
          <w:szCs w:val="22"/>
        </w:rPr>
        <w:t>I.</w:t>
      </w:r>
      <w:r w:rsidR="00207365" w:rsidRPr="007C566C">
        <w:rPr>
          <w:rFonts w:ascii="Arial" w:hAnsi="Arial" w:cs="Arial"/>
          <w:b/>
          <w:sz w:val="22"/>
          <w:szCs w:val="22"/>
        </w:rPr>
        <w:t>08</w:t>
      </w:r>
      <w:r w:rsidRPr="007C566C">
        <w:rPr>
          <w:rFonts w:ascii="Arial" w:hAnsi="Arial" w:cs="Arial"/>
          <w:b/>
          <w:sz w:val="22"/>
          <w:szCs w:val="22"/>
        </w:rPr>
        <w:t>.)</w:t>
      </w:r>
      <w:r w:rsidRPr="007C566C">
        <w:rPr>
          <w:rFonts w:ascii="Arial" w:hAnsi="Arial" w:cs="Arial"/>
          <w:sz w:val="22"/>
          <w:szCs w:val="22"/>
        </w:rPr>
        <w:t xml:space="preserve"> számú önkormányzati határozattal, a szabályozási tervet a </w:t>
      </w:r>
      <w:r w:rsidR="00207365" w:rsidRPr="007C566C">
        <w:rPr>
          <w:rFonts w:ascii="Arial" w:hAnsi="Arial" w:cs="Arial"/>
          <w:b/>
          <w:sz w:val="22"/>
          <w:szCs w:val="22"/>
        </w:rPr>
        <w:t>34</w:t>
      </w:r>
      <w:r w:rsidRPr="007C566C">
        <w:rPr>
          <w:rFonts w:ascii="Arial" w:hAnsi="Arial" w:cs="Arial"/>
          <w:b/>
          <w:sz w:val="22"/>
          <w:szCs w:val="22"/>
        </w:rPr>
        <w:t>/20</w:t>
      </w:r>
      <w:r w:rsidR="007E16CD">
        <w:rPr>
          <w:rFonts w:ascii="Arial" w:hAnsi="Arial" w:cs="Arial"/>
          <w:b/>
          <w:sz w:val="22"/>
          <w:szCs w:val="22"/>
        </w:rPr>
        <w:t>0</w:t>
      </w:r>
      <w:r w:rsidR="00207365" w:rsidRPr="007C566C">
        <w:rPr>
          <w:rFonts w:ascii="Arial" w:hAnsi="Arial" w:cs="Arial"/>
          <w:b/>
          <w:sz w:val="22"/>
          <w:szCs w:val="22"/>
        </w:rPr>
        <w:t>6</w:t>
      </w:r>
      <w:r w:rsidRPr="007C566C">
        <w:rPr>
          <w:rFonts w:ascii="Arial" w:hAnsi="Arial" w:cs="Arial"/>
          <w:b/>
          <w:sz w:val="22"/>
          <w:szCs w:val="22"/>
        </w:rPr>
        <w:t xml:space="preserve"> (</w:t>
      </w:r>
      <w:r w:rsidR="00207365" w:rsidRPr="007C566C">
        <w:rPr>
          <w:rFonts w:ascii="Arial" w:hAnsi="Arial" w:cs="Arial"/>
          <w:b/>
          <w:sz w:val="22"/>
          <w:szCs w:val="22"/>
        </w:rPr>
        <w:t>X</w:t>
      </w:r>
      <w:r w:rsidRPr="007C566C">
        <w:rPr>
          <w:rFonts w:ascii="Arial" w:hAnsi="Arial" w:cs="Arial"/>
          <w:b/>
          <w:sz w:val="22"/>
          <w:szCs w:val="22"/>
        </w:rPr>
        <w:t>I.</w:t>
      </w:r>
      <w:r w:rsidR="00207365" w:rsidRPr="007C566C">
        <w:rPr>
          <w:rFonts w:ascii="Arial" w:hAnsi="Arial" w:cs="Arial"/>
          <w:b/>
          <w:sz w:val="22"/>
          <w:szCs w:val="22"/>
        </w:rPr>
        <w:t>08</w:t>
      </w:r>
      <w:r w:rsidRPr="007C566C">
        <w:rPr>
          <w:rFonts w:ascii="Arial" w:hAnsi="Arial" w:cs="Arial"/>
          <w:b/>
          <w:sz w:val="22"/>
          <w:szCs w:val="22"/>
        </w:rPr>
        <w:t>.)</w:t>
      </w:r>
      <w:r w:rsidRPr="007C566C">
        <w:rPr>
          <w:rFonts w:ascii="Arial" w:hAnsi="Arial" w:cs="Arial"/>
          <w:sz w:val="22"/>
          <w:szCs w:val="22"/>
        </w:rPr>
        <w:t xml:space="preserve"> számú önkormányzati rendelettel hagyták jóvá. </w:t>
      </w:r>
    </w:p>
    <w:p w14:paraId="4640A7A2" w14:textId="77777777" w:rsidR="00253385" w:rsidRPr="007C566C" w:rsidRDefault="007E1E03" w:rsidP="007E1E03">
      <w:pPr>
        <w:rPr>
          <w:rFonts w:ascii="Arial" w:hAnsi="Arial" w:cs="Arial"/>
          <w:sz w:val="22"/>
          <w:szCs w:val="22"/>
        </w:rPr>
      </w:pPr>
      <w:r w:rsidRPr="007C566C">
        <w:rPr>
          <w:rFonts w:ascii="Arial" w:hAnsi="Arial" w:cs="Arial"/>
          <w:sz w:val="22"/>
          <w:szCs w:val="22"/>
        </w:rPr>
        <w:t xml:space="preserve">A településszerkezeti terv és a szabályozási terv 2021 során módosításra </w:t>
      </w:r>
      <w:proofErr w:type="gramStart"/>
      <w:r w:rsidRPr="007C566C">
        <w:rPr>
          <w:rFonts w:ascii="Arial" w:hAnsi="Arial" w:cs="Arial"/>
          <w:sz w:val="22"/>
          <w:szCs w:val="22"/>
        </w:rPr>
        <w:t>került</w:t>
      </w:r>
      <w:proofErr w:type="gramEnd"/>
      <w:r w:rsidRPr="007C566C">
        <w:rPr>
          <w:rFonts w:ascii="Arial" w:hAnsi="Arial" w:cs="Arial"/>
          <w:sz w:val="22"/>
          <w:szCs w:val="22"/>
        </w:rPr>
        <w:t xml:space="preserve"> amelyek a </w:t>
      </w:r>
      <w:r w:rsidRPr="007C566C">
        <w:rPr>
          <w:rFonts w:ascii="Arial" w:hAnsi="Arial" w:cs="Arial"/>
          <w:b/>
          <w:sz w:val="22"/>
          <w:szCs w:val="22"/>
        </w:rPr>
        <w:t>110/2021 (VI.02.)</w:t>
      </w:r>
      <w:r w:rsidRPr="007C566C">
        <w:rPr>
          <w:rFonts w:ascii="Arial" w:hAnsi="Arial" w:cs="Arial"/>
          <w:sz w:val="22"/>
          <w:szCs w:val="22"/>
        </w:rPr>
        <w:t xml:space="preserve"> számú önkormányzati határozattal, valamint a </w:t>
      </w:r>
      <w:r w:rsidRPr="007C566C">
        <w:rPr>
          <w:rFonts w:ascii="Arial" w:hAnsi="Arial" w:cs="Arial"/>
          <w:b/>
          <w:sz w:val="22"/>
          <w:szCs w:val="22"/>
        </w:rPr>
        <w:t>9/2021 (VI.02.)</w:t>
      </w:r>
      <w:r w:rsidRPr="007C566C">
        <w:rPr>
          <w:rFonts w:ascii="Arial" w:hAnsi="Arial" w:cs="Arial"/>
          <w:sz w:val="22"/>
          <w:szCs w:val="22"/>
        </w:rPr>
        <w:t xml:space="preserve"> számú önkormányzati rendelettel kerültek jóváhagyásra.</w:t>
      </w:r>
    </w:p>
    <w:p w14:paraId="7675225A" w14:textId="77777777" w:rsidR="00253385" w:rsidRPr="007C566C" w:rsidRDefault="00253385" w:rsidP="007E1E03">
      <w:pPr>
        <w:rPr>
          <w:rFonts w:ascii="Arial" w:hAnsi="Arial" w:cs="Arial"/>
          <w:sz w:val="22"/>
          <w:szCs w:val="22"/>
        </w:rPr>
      </w:pPr>
    </w:p>
    <w:p w14:paraId="0BD204DE" w14:textId="77777777" w:rsidR="00E13896" w:rsidRPr="007C566C" w:rsidRDefault="00253385" w:rsidP="007E1E03">
      <w:pPr>
        <w:rPr>
          <w:rFonts w:ascii="Arial" w:hAnsi="Arial" w:cs="Arial"/>
          <w:sz w:val="22"/>
          <w:szCs w:val="22"/>
        </w:rPr>
      </w:pPr>
      <w:r w:rsidRPr="007C566C">
        <w:rPr>
          <w:rFonts w:ascii="Arial" w:hAnsi="Arial" w:cs="Arial"/>
          <w:sz w:val="22"/>
          <w:szCs w:val="22"/>
        </w:rPr>
        <w:t xml:space="preserve">2021 őszén a képviselő testület a </w:t>
      </w:r>
      <w:r w:rsidRPr="007C566C">
        <w:rPr>
          <w:rFonts w:ascii="Arial" w:hAnsi="Arial" w:cs="Arial"/>
          <w:b/>
          <w:bCs/>
          <w:sz w:val="22"/>
          <w:szCs w:val="22"/>
        </w:rPr>
        <w:t>45/2021. (IX.24.)</w:t>
      </w:r>
      <w:r w:rsidRPr="007C566C">
        <w:rPr>
          <w:rFonts w:ascii="Arial" w:hAnsi="Arial" w:cs="Arial"/>
          <w:sz w:val="22"/>
          <w:szCs w:val="22"/>
        </w:rPr>
        <w:t xml:space="preserve"> számú képviselő-testületi határozatában foglaltaknak megfelelően kezdeményezte a szabályozási terv módosítását. </w:t>
      </w:r>
    </w:p>
    <w:p w14:paraId="2CDCD358" w14:textId="77777777" w:rsidR="00B9162A" w:rsidRPr="007C566C" w:rsidRDefault="00B9162A" w:rsidP="007E1E03">
      <w:pPr>
        <w:rPr>
          <w:rFonts w:ascii="Arial" w:hAnsi="Arial" w:cs="Arial"/>
          <w:sz w:val="22"/>
          <w:szCs w:val="22"/>
        </w:rPr>
      </w:pPr>
    </w:p>
    <w:p w14:paraId="6D6525C0" w14:textId="77777777" w:rsidR="007604AB" w:rsidRDefault="00253385" w:rsidP="007E1E03">
      <w:pPr>
        <w:rPr>
          <w:rFonts w:ascii="Arial" w:hAnsi="Arial" w:cs="Arial"/>
          <w:sz w:val="22"/>
          <w:szCs w:val="22"/>
        </w:rPr>
      </w:pPr>
      <w:r w:rsidRPr="007C566C">
        <w:rPr>
          <w:rFonts w:ascii="Arial" w:hAnsi="Arial" w:cs="Arial"/>
          <w:sz w:val="22"/>
          <w:szCs w:val="22"/>
        </w:rPr>
        <w:t xml:space="preserve">A Sági utca, Temesvár utca és </w:t>
      </w:r>
      <w:proofErr w:type="spellStart"/>
      <w:r w:rsidRPr="007C566C">
        <w:rPr>
          <w:rFonts w:ascii="Arial" w:hAnsi="Arial" w:cs="Arial"/>
          <w:sz w:val="22"/>
          <w:szCs w:val="22"/>
        </w:rPr>
        <w:t>Szalóky</w:t>
      </w:r>
      <w:proofErr w:type="spellEnd"/>
      <w:r w:rsidRPr="007C566C">
        <w:rPr>
          <w:rFonts w:ascii="Arial" w:hAnsi="Arial" w:cs="Arial"/>
          <w:sz w:val="22"/>
          <w:szCs w:val="22"/>
        </w:rPr>
        <w:t xml:space="preserve"> Sándor utcák által határolt</w:t>
      </w:r>
      <w:r w:rsidR="00B34B05" w:rsidRPr="007C566C">
        <w:rPr>
          <w:rFonts w:ascii="Arial" w:hAnsi="Arial" w:cs="Arial"/>
          <w:sz w:val="22"/>
          <w:szCs w:val="22"/>
        </w:rPr>
        <w:t xml:space="preserve"> lakóterületi</w:t>
      </w:r>
      <w:r w:rsidRPr="007C566C">
        <w:rPr>
          <w:rFonts w:ascii="Arial" w:hAnsi="Arial" w:cs="Arial"/>
          <w:sz w:val="22"/>
          <w:szCs w:val="22"/>
        </w:rPr>
        <w:t xml:space="preserve"> tömb Sági utcával határos ingatlanjai </w:t>
      </w:r>
      <w:r w:rsidR="00E13896" w:rsidRPr="007C566C">
        <w:rPr>
          <w:rFonts w:ascii="Arial" w:hAnsi="Arial" w:cs="Arial"/>
          <w:sz w:val="22"/>
          <w:szCs w:val="22"/>
        </w:rPr>
        <w:t xml:space="preserve">jelenleg </w:t>
      </w:r>
      <w:r w:rsidRPr="007C566C">
        <w:rPr>
          <w:rFonts w:ascii="Arial" w:hAnsi="Arial" w:cs="Arial"/>
          <w:sz w:val="22"/>
          <w:szCs w:val="22"/>
        </w:rPr>
        <w:t>eltérő</w:t>
      </w:r>
      <w:r w:rsidR="00B34B05" w:rsidRPr="007C566C">
        <w:rPr>
          <w:rFonts w:ascii="Arial" w:hAnsi="Arial" w:cs="Arial"/>
          <w:sz w:val="22"/>
          <w:szCs w:val="22"/>
        </w:rPr>
        <w:t xml:space="preserve"> övezeti besorolásban </w:t>
      </w:r>
      <w:proofErr w:type="gramStart"/>
      <w:r w:rsidR="00B34B05" w:rsidRPr="007C566C">
        <w:rPr>
          <w:rFonts w:ascii="Arial" w:hAnsi="Arial" w:cs="Arial"/>
          <w:sz w:val="22"/>
          <w:szCs w:val="22"/>
        </w:rPr>
        <w:t>vannak</w:t>
      </w:r>
      <w:proofErr w:type="gramEnd"/>
      <w:r w:rsidR="00B34B05" w:rsidRPr="007C566C">
        <w:rPr>
          <w:rFonts w:ascii="Arial" w:hAnsi="Arial" w:cs="Arial"/>
          <w:sz w:val="22"/>
          <w:szCs w:val="22"/>
        </w:rPr>
        <w:t xml:space="preserve"> mint a tömb többi része</w:t>
      </w:r>
      <w:r w:rsidR="00E13896" w:rsidRPr="007C566C">
        <w:rPr>
          <w:rFonts w:ascii="Arial" w:hAnsi="Arial" w:cs="Arial"/>
          <w:sz w:val="22"/>
          <w:szCs w:val="22"/>
        </w:rPr>
        <w:t>, intenzívebb beépíthetőséggel</w:t>
      </w:r>
      <w:r w:rsidR="00B34B05" w:rsidRPr="007C566C">
        <w:rPr>
          <w:rFonts w:ascii="Arial" w:hAnsi="Arial" w:cs="Arial"/>
          <w:sz w:val="22"/>
          <w:szCs w:val="22"/>
        </w:rPr>
        <w:t xml:space="preserve">. </w:t>
      </w:r>
    </w:p>
    <w:p w14:paraId="57150EDF" w14:textId="2812F049" w:rsidR="007604AB" w:rsidRDefault="00B34B05" w:rsidP="007E1E03">
      <w:pPr>
        <w:rPr>
          <w:rFonts w:ascii="Arial" w:hAnsi="Arial" w:cs="Arial"/>
          <w:sz w:val="22"/>
          <w:szCs w:val="22"/>
        </w:rPr>
      </w:pPr>
      <w:r w:rsidRPr="007C566C">
        <w:rPr>
          <w:rFonts w:ascii="Arial" w:hAnsi="Arial" w:cs="Arial"/>
          <w:sz w:val="22"/>
          <w:szCs w:val="22"/>
        </w:rPr>
        <w:t>A Sági utca menti ingatlanok átépülés</w:t>
      </w:r>
      <w:r w:rsidR="00E13896" w:rsidRPr="007C566C">
        <w:rPr>
          <w:rFonts w:ascii="Arial" w:hAnsi="Arial" w:cs="Arial"/>
          <w:sz w:val="22"/>
          <w:szCs w:val="22"/>
        </w:rPr>
        <w:t>i folyamata</w:t>
      </w:r>
      <w:r w:rsidRPr="007C566C">
        <w:rPr>
          <w:rFonts w:ascii="Arial" w:hAnsi="Arial" w:cs="Arial"/>
          <w:sz w:val="22"/>
          <w:szCs w:val="22"/>
        </w:rPr>
        <w:t xml:space="preserve"> megkezdődött</w:t>
      </w:r>
      <w:r w:rsidR="007604AB">
        <w:rPr>
          <w:rFonts w:ascii="Arial" w:hAnsi="Arial" w:cs="Arial"/>
          <w:sz w:val="22"/>
          <w:szCs w:val="22"/>
        </w:rPr>
        <w:t>, és benyújtásra került olyan terv is, amely a</w:t>
      </w:r>
      <w:r w:rsidR="00EE353C">
        <w:rPr>
          <w:rFonts w:ascii="Arial" w:hAnsi="Arial" w:cs="Arial"/>
          <w:sz w:val="22"/>
          <w:szCs w:val="22"/>
        </w:rPr>
        <w:t>z 1831 hrsz.-ú ingatlan vonatkozásában az önkormányzat eredeti szándékát jócskán meghaladó épület létrejöttét eredményezné, túlterhelve ezáltal a környezetét. A városi főépítész szakmai állásfoglalásában a tervet engedélyezésre nem javasolta.</w:t>
      </w:r>
    </w:p>
    <w:p w14:paraId="7BEF701D" w14:textId="5C662E8F" w:rsidR="007604AB" w:rsidRDefault="00B34B05" w:rsidP="007E1E03">
      <w:pPr>
        <w:rPr>
          <w:rFonts w:ascii="Arial" w:hAnsi="Arial" w:cs="Arial"/>
          <w:sz w:val="22"/>
          <w:szCs w:val="22"/>
        </w:rPr>
      </w:pPr>
      <w:r w:rsidRPr="007C566C">
        <w:rPr>
          <w:rFonts w:ascii="Arial" w:hAnsi="Arial" w:cs="Arial"/>
          <w:sz w:val="22"/>
          <w:szCs w:val="22"/>
        </w:rPr>
        <w:t>Az önkormányzat figyelembe véve a környező infrastruktúra terheltségét, valamint a szomszédos lakóterületi övezetre gyakorolt hatásokat, a Sági utca menti ingatlanok beépíthetőségét pontosítani szeretné oly módon, hogy a</w:t>
      </w:r>
      <w:r w:rsidR="00E13896" w:rsidRPr="007C566C">
        <w:rPr>
          <w:rFonts w:ascii="Arial" w:hAnsi="Arial" w:cs="Arial"/>
          <w:sz w:val="22"/>
          <w:szCs w:val="22"/>
        </w:rPr>
        <w:t xml:space="preserve"> tervezett beépítés</w:t>
      </w:r>
      <w:r w:rsidR="00B545B6">
        <w:rPr>
          <w:rFonts w:ascii="Arial" w:hAnsi="Arial" w:cs="Arial"/>
          <w:sz w:val="22"/>
          <w:szCs w:val="22"/>
        </w:rPr>
        <w:t>ek</w:t>
      </w:r>
      <w:r w:rsidR="00E13896" w:rsidRPr="007C566C">
        <w:rPr>
          <w:rFonts w:ascii="Arial" w:hAnsi="Arial" w:cs="Arial"/>
          <w:sz w:val="22"/>
          <w:szCs w:val="22"/>
        </w:rPr>
        <w:t xml:space="preserve"> ne jelentsen</w:t>
      </w:r>
      <w:r w:rsidR="00B545B6">
        <w:rPr>
          <w:rFonts w:ascii="Arial" w:hAnsi="Arial" w:cs="Arial"/>
          <w:sz w:val="22"/>
          <w:szCs w:val="22"/>
        </w:rPr>
        <w:t>ek</w:t>
      </w:r>
      <w:r w:rsidR="00E13896" w:rsidRPr="007C566C">
        <w:rPr>
          <w:rFonts w:ascii="Arial" w:hAnsi="Arial" w:cs="Arial"/>
          <w:sz w:val="22"/>
          <w:szCs w:val="22"/>
        </w:rPr>
        <w:t xml:space="preserve"> zavaró hatást a szomszédos lakóterületre</w:t>
      </w:r>
      <w:r w:rsidR="00B9162A" w:rsidRPr="007C566C">
        <w:rPr>
          <w:rFonts w:ascii="Arial" w:hAnsi="Arial" w:cs="Arial"/>
          <w:sz w:val="22"/>
          <w:szCs w:val="22"/>
        </w:rPr>
        <w:t>, valamint a környező közlekedési infrastruktúra is megfelelően ki tudja szolgálni a fellépő igényeket.</w:t>
      </w:r>
    </w:p>
    <w:p w14:paraId="0850751E" w14:textId="33E7EBC7" w:rsidR="007E1E03" w:rsidRPr="007C566C" w:rsidRDefault="007604AB" w:rsidP="007E1E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településrendezési </w:t>
      </w:r>
      <w:proofErr w:type="gramStart"/>
      <w:r>
        <w:rPr>
          <w:rFonts w:ascii="Arial" w:hAnsi="Arial" w:cs="Arial"/>
          <w:sz w:val="22"/>
          <w:szCs w:val="22"/>
        </w:rPr>
        <w:t>terv</w:t>
      </w:r>
      <w:r w:rsidR="001711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módosítás</w:t>
      </w:r>
      <w:proofErr w:type="gramEnd"/>
      <w:r>
        <w:rPr>
          <w:rFonts w:ascii="Arial" w:hAnsi="Arial" w:cs="Arial"/>
          <w:sz w:val="22"/>
          <w:szCs w:val="22"/>
        </w:rPr>
        <w:t xml:space="preserve"> elkészültéig az önkormányzat a tervezési területre változtatási tilalmat rendelt el.</w:t>
      </w:r>
      <w:r w:rsidR="00B34B05" w:rsidRPr="007C566C">
        <w:rPr>
          <w:rFonts w:ascii="Arial" w:hAnsi="Arial" w:cs="Arial"/>
          <w:sz w:val="22"/>
          <w:szCs w:val="22"/>
        </w:rPr>
        <w:t xml:space="preserve"> </w:t>
      </w:r>
      <w:r w:rsidR="007E1E03" w:rsidRPr="007C566C">
        <w:rPr>
          <w:rFonts w:ascii="Arial" w:hAnsi="Arial" w:cs="Arial"/>
          <w:sz w:val="22"/>
          <w:szCs w:val="22"/>
        </w:rPr>
        <w:t xml:space="preserve"> </w:t>
      </w:r>
    </w:p>
    <w:p w14:paraId="25ADE4D7" w14:textId="77777777" w:rsidR="00012A96" w:rsidRPr="007C566C" w:rsidRDefault="00012A96" w:rsidP="005B7B89">
      <w:pPr>
        <w:rPr>
          <w:rFonts w:ascii="Arial" w:hAnsi="Arial" w:cs="Arial"/>
          <w:sz w:val="22"/>
          <w:szCs w:val="22"/>
        </w:rPr>
      </w:pPr>
    </w:p>
    <w:p w14:paraId="566134E4" w14:textId="46135648" w:rsidR="005B7B89" w:rsidRPr="007C566C" w:rsidRDefault="00207365" w:rsidP="00B34B05">
      <w:pPr>
        <w:pStyle w:val="Szvegtrzsbehzssal2"/>
        <w:ind w:firstLine="0"/>
        <w:rPr>
          <w:rFonts w:ascii="Arial" w:hAnsi="Arial" w:cs="Arial"/>
          <w:sz w:val="22"/>
          <w:szCs w:val="22"/>
        </w:rPr>
      </w:pPr>
      <w:r w:rsidRPr="007C566C">
        <w:rPr>
          <w:rFonts w:ascii="Arial" w:hAnsi="Arial" w:cs="Arial"/>
          <w:sz w:val="22"/>
          <w:szCs w:val="22"/>
          <w:lang w:val="hu-HU"/>
        </w:rPr>
        <w:t>Celldömölk város</w:t>
      </w:r>
      <w:r w:rsidR="005B7B89" w:rsidRPr="007C566C">
        <w:rPr>
          <w:rFonts w:ascii="Arial" w:hAnsi="Arial" w:cs="Arial"/>
          <w:sz w:val="22"/>
          <w:szCs w:val="22"/>
        </w:rPr>
        <w:t xml:space="preserve"> önkormányzatának képviselőtestülete a fenti</w:t>
      </w:r>
      <w:r w:rsidR="007604AB">
        <w:rPr>
          <w:rFonts w:ascii="Arial" w:hAnsi="Arial" w:cs="Arial"/>
          <w:sz w:val="22"/>
          <w:szCs w:val="22"/>
          <w:lang w:val="hu-HU"/>
        </w:rPr>
        <w:t>ek</w:t>
      </w:r>
      <w:r w:rsidR="005B7B89" w:rsidRPr="007C566C">
        <w:rPr>
          <w:rFonts w:ascii="Arial" w:hAnsi="Arial" w:cs="Arial"/>
          <w:sz w:val="22"/>
          <w:szCs w:val="22"/>
        </w:rPr>
        <w:t xml:space="preserve"> alapján úgy döntött, hogy a </w:t>
      </w:r>
      <w:r w:rsidR="007D5A1B" w:rsidRPr="007C566C">
        <w:rPr>
          <w:rFonts w:ascii="Arial" w:hAnsi="Arial" w:cs="Arial"/>
          <w:sz w:val="22"/>
          <w:szCs w:val="22"/>
          <w:lang w:val="hu-HU"/>
        </w:rPr>
        <w:t xml:space="preserve">területre vonatkozó szabályozási </w:t>
      </w:r>
      <w:proofErr w:type="gramStart"/>
      <w:r w:rsidR="007D5A1B" w:rsidRPr="007C566C">
        <w:rPr>
          <w:rFonts w:ascii="Arial" w:hAnsi="Arial" w:cs="Arial"/>
          <w:sz w:val="22"/>
          <w:szCs w:val="22"/>
          <w:lang w:val="hu-HU"/>
        </w:rPr>
        <w:t>terv</w:t>
      </w:r>
      <w:r w:rsidR="00B34B05" w:rsidRPr="007C566C">
        <w:rPr>
          <w:rFonts w:ascii="Arial" w:hAnsi="Arial" w:cs="Arial"/>
          <w:sz w:val="22"/>
          <w:szCs w:val="22"/>
          <w:lang w:val="hu-HU"/>
        </w:rPr>
        <w:t xml:space="preserve"> módosítást</w:t>
      </w:r>
      <w:proofErr w:type="gramEnd"/>
      <w:r w:rsidR="007D5A1B" w:rsidRPr="007C566C">
        <w:rPr>
          <w:rFonts w:ascii="Arial" w:hAnsi="Arial" w:cs="Arial"/>
          <w:sz w:val="22"/>
          <w:szCs w:val="22"/>
          <w:lang w:val="hu-HU"/>
        </w:rPr>
        <w:t xml:space="preserve"> elkészítteti</w:t>
      </w:r>
      <w:r w:rsidR="005B7B89" w:rsidRPr="007C566C">
        <w:rPr>
          <w:rFonts w:ascii="Arial" w:hAnsi="Arial" w:cs="Arial"/>
          <w:sz w:val="22"/>
          <w:szCs w:val="22"/>
        </w:rPr>
        <w:t xml:space="preserve">. </w:t>
      </w:r>
    </w:p>
    <w:p w14:paraId="6A36F1E2" w14:textId="77777777" w:rsidR="005B7B89" w:rsidRPr="007C566C" w:rsidRDefault="005B7B89" w:rsidP="00B34B05">
      <w:pPr>
        <w:pStyle w:val="Szvegtrzsbehzssal2"/>
        <w:ind w:firstLine="0"/>
        <w:rPr>
          <w:rFonts w:ascii="Arial" w:hAnsi="Arial" w:cs="Arial"/>
          <w:sz w:val="22"/>
          <w:szCs w:val="22"/>
        </w:rPr>
      </w:pPr>
      <w:r w:rsidRPr="007C566C">
        <w:rPr>
          <w:rFonts w:ascii="Arial" w:hAnsi="Arial" w:cs="Arial"/>
          <w:sz w:val="22"/>
          <w:szCs w:val="22"/>
        </w:rPr>
        <w:t xml:space="preserve">A korábban elfogadott településfejlesztési koncepcióban megfogalmazott fő fejlesztési elképzeléseknek, a jelenleg tervezett módosítások megfelelnek, így nincs szükség a településfejlesztési koncepció módosítására. </w:t>
      </w:r>
    </w:p>
    <w:p w14:paraId="58EA49E2" w14:textId="33D209B4" w:rsidR="005B7B89" w:rsidRPr="007C566C" w:rsidRDefault="005B7B89" w:rsidP="005B7B89">
      <w:pPr>
        <w:pStyle w:val="Szvegtrzsbehzssal2"/>
        <w:ind w:firstLine="0"/>
        <w:rPr>
          <w:rFonts w:ascii="Arial" w:hAnsi="Arial" w:cs="Arial"/>
          <w:sz w:val="22"/>
          <w:szCs w:val="22"/>
        </w:rPr>
      </w:pPr>
      <w:r w:rsidRPr="007C566C">
        <w:rPr>
          <w:rFonts w:ascii="Arial" w:hAnsi="Arial" w:cs="Arial"/>
          <w:sz w:val="22"/>
          <w:szCs w:val="22"/>
        </w:rPr>
        <w:t>A tervezési feladat a szabályozási tervmódosítás elkészítése, a hozzá tartozó szakági munkarészekkel együtt.</w:t>
      </w:r>
    </w:p>
    <w:p w14:paraId="1BCB1888" w14:textId="7E5DD604" w:rsidR="00E13896" w:rsidRPr="007C566C" w:rsidRDefault="00E13896" w:rsidP="005B7B89">
      <w:pPr>
        <w:pStyle w:val="Szvegtrzsbehzssal2"/>
        <w:ind w:firstLine="0"/>
        <w:rPr>
          <w:rFonts w:ascii="Arial" w:hAnsi="Arial" w:cs="Arial"/>
          <w:sz w:val="22"/>
          <w:szCs w:val="22"/>
          <w:lang w:val="hu-HU"/>
        </w:rPr>
      </w:pPr>
      <w:r w:rsidRPr="007C566C">
        <w:rPr>
          <w:rFonts w:ascii="Arial" w:hAnsi="Arial" w:cs="Arial"/>
          <w:sz w:val="22"/>
          <w:szCs w:val="22"/>
          <w:lang w:val="hu-HU"/>
        </w:rPr>
        <w:t>A településrendezési terv módosításának államigazgatási eljárása</w:t>
      </w:r>
      <w:r w:rsidR="00171190">
        <w:rPr>
          <w:rFonts w:ascii="Arial" w:hAnsi="Arial" w:cs="Arial"/>
          <w:sz w:val="22"/>
          <w:szCs w:val="22"/>
          <w:lang w:val="hu-HU"/>
        </w:rPr>
        <w:t xml:space="preserve"> a tervezett módosítások alapján</w:t>
      </w:r>
      <w:r w:rsidRPr="007C566C">
        <w:rPr>
          <w:rFonts w:ascii="Arial" w:hAnsi="Arial" w:cs="Arial"/>
          <w:sz w:val="22"/>
          <w:szCs w:val="22"/>
          <w:lang w:val="hu-HU"/>
        </w:rPr>
        <w:t xml:space="preserve"> egyszerűsített eljárás keretében lefolytatható.</w:t>
      </w:r>
    </w:p>
    <w:p w14:paraId="2F215AB0" w14:textId="6AC3C3A9" w:rsidR="005B7B89" w:rsidRPr="007C566C" w:rsidRDefault="005B7B89" w:rsidP="005B7B89">
      <w:pPr>
        <w:rPr>
          <w:rFonts w:ascii="Arial" w:hAnsi="Arial" w:cs="Arial"/>
          <w:sz w:val="22"/>
          <w:szCs w:val="22"/>
        </w:rPr>
      </w:pPr>
      <w:r w:rsidRPr="007C566C">
        <w:rPr>
          <w:rFonts w:ascii="Arial" w:hAnsi="Arial" w:cs="Arial"/>
          <w:sz w:val="22"/>
          <w:szCs w:val="22"/>
        </w:rPr>
        <w:t>A területre vonatkozó szabályozási terv módosításának elkészítésével az önkormányzat cégünket, a Tér-Háló</w:t>
      </w:r>
      <w:r w:rsidR="00B34B05" w:rsidRPr="007C566C">
        <w:rPr>
          <w:rFonts w:ascii="Arial" w:hAnsi="Arial" w:cs="Arial"/>
          <w:sz w:val="22"/>
          <w:szCs w:val="22"/>
        </w:rPr>
        <w:t xml:space="preserve"> Terra</w:t>
      </w:r>
      <w:r w:rsidRPr="007C566C">
        <w:rPr>
          <w:rFonts w:ascii="Arial" w:hAnsi="Arial" w:cs="Arial"/>
          <w:sz w:val="22"/>
          <w:szCs w:val="22"/>
        </w:rPr>
        <w:t xml:space="preserve"> Kft.-t bízta meg.</w:t>
      </w:r>
    </w:p>
    <w:p w14:paraId="2DA0E7E2" w14:textId="77777777" w:rsidR="005B7B89" w:rsidRPr="007C566C" w:rsidRDefault="005B7B89" w:rsidP="005B7B89">
      <w:pPr>
        <w:rPr>
          <w:rFonts w:ascii="Arial" w:hAnsi="Arial" w:cs="Arial"/>
          <w:sz w:val="22"/>
          <w:szCs w:val="22"/>
        </w:rPr>
      </w:pPr>
    </w:p>
    <w:p w14:paraId="10EC89B1" w14:textId="77777777" w:rsidR="005B7B89" w:rsidRPr="007C566C" w:rsidRDefault="005B7B89" w:rsidP="005B7B89">
      <w:pPr>
        <w:rPr>
          <w:rFonts w:ascii="Arial" w:hAnsi="Arial" w:cs="Arial"/>
          <w:sz w:val="22"/>
          <w:szCs w:val="22"/>
        </w:rPr>
      </w:pPr>
      <w:r w:rsidRPr="007C566C">
        <w:rPr>
          <w:rFonts w:ascii="Arial" w:hAnsi="Arial" w:cs="Arial"/>
          <w:sz w:val="22"/>
          <w:szCs w:val="22"/>
        </w:rPr>
        <w:t>Jelen terv készítésénél figyelembe vettük az alábbi előzményeket:</w:t>
      </w:r>
    </w:p>
    <w:p w14:paraId="5D6B14CE" w14:textId="572A322E" w:rsidR="005B7B89" w:rsidRPr="007C566C" w:rsidRDefault="005B7B89" w:rsidP="005B7B89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7C566C">
        <w:rPr>
          <w:rFonts w:ascii="Arial" w:hAnsi="Arial" w:cs="Arial"/>
          <w:sz w:val="22"/>
          <w:szCs w:val="22"/>
        </w:rPr>
        <w:t>Országos Területrendezési Terv (20</w:t>
      </w:r>
      <w:r w:rsidR="00B9162A" w:rsidRPr="007C566C">
        <w:rPr>
          <w:rFonts w:ascii="Arial" w:hAnsi="Arial" w:cs="Arial"/>
          <w:sz w:val="22"/>
          <w:szCs w:val="22"/>
        </w:rPr>
        <w:t>18</w:t>
      </w:r>
      <w:r w:rsidRPr="007C566C">
        <w:rPr>
          <w:rFonts w:ascii="Arial" w:hAnsi="Arial" w:cs="Arial"/>
          <w:sz w:val="22"/>
          <w:szCs w:val="22"/>
        </w:rPr>
        <w:t xml:space="preserve">. </w:t>
      </w:r>
      <w:r w:rsidR="00B9162A" w:rsidRPr="007C566C">
        <w:rPr>
          <w:rFonts w:ascii="Arial" w:hAnsi="Arial" w:cs="Arial"/>
          <w:sz w:val="22"/>
          <w:szCs w:val="22"/>
        </w:rPr>
        <w:t>é</w:t>
      </w:r>
      <w:r w:rsidRPr="007C566C">
        <w:rPr>
          <w:rFonts w:ascii="Arial" w:hAnsi="Arial" w:cs="Arial"/>
          <w:sz w:val="22"/>
          <w:szCs w:val="22"/>
        </w:rPr>
        <w:t xml:space="preserve">vi </w:t>
      </w:r>
      <w:r w:rsidR="00B9162A" w:rsidRPr="007C566C">
        <w:rPr>
          <w:rFonts w:ascii="Arial" w:hAnsi="Arial" w:cs="Arial"/>
          <w:sz w:val="22"/>
          <w:szCs w:val="22"/>
        </w:rPr>
        <w:t>CX</w:t>
      </w:r>
      <w:r w:rsidRPr="007C566C">
        <w:rPr>
          <w:rFonts w:ascii="Arial" w:hAnsi="Arial" w:cs="Arial"/>
          <w:sz w:val="22"/>
          <w:szCs w:val="22"/>
        </w:rPr>
        <w:t>XXI</w:t>
      </w:r>
      <w:r w:rsidR="00B9162A" w:rsidRPr="007C566C">
        <w:rPr>
          <w:rFonts w:ascii="Arial" w:hAnsi="Arial" w:cs="Arial"/>
          <w:sz w:val="22"/>
          <w:szCs w:val="22"/>
        </w:rPr>
        <w:t>X</w:t>
      </w:r>
      <w:r w:rsidRPr="007C566C">
        <w:rPr>
          <w:rFonts w:ascii="Arial" w:hAnsi="Arial" w:cs="Arial"/>
          <w:sz w:val="22"/>
          <w:szCs w:val="22"/>
        </w:rPr>
        <w:t>. törvény)</w:t>
      </w:r>
    </w:p>
    <w:p w14:paraId="700A03F1" w14:textId="51AB3534" w:rsidR="005B7B89" w:rsidRPr="00210EFA" w:rsidRDefault="00E13896" w:rsidP="00210EFA">
      <w:pPr>
        <w:pStyle w:val="Default"/>
        <w:numPr>
          <w:ilvl w:val="0"/>
          <w:numId w:val="11"/>
        </w:numPr>
      </w:pPr>
      <w:r w:rsidRPr="007C566C">
        <w:rPr>
          <w:rFonts w:ascii="Arial" w:hAnsi="Arial" w:cs="Arial"/>
          <w:sz w:val="22"/>
          <w:szCs w:val="22"/>
        </w:rPr>
        <w:t>Vas</w:t>
      </w:r>
      <w:r w:rsidR="005B7B89" w:rsidRPr="007C566C">
        <w:rPr>
          <w:rFonts w:ascii="Arial" w:hAnsi="Arial" w:cs="Arial"/>
          <w:sz w:val="22"/>
          <w:szCs w:val="22"/>
        </w:rPr>
        <w:t xml:space="preserve"> Megye Terület</w:t>
      </w:r>
      <w:r w:rsidR="00A74EAA" w:rsidRPr="007C566C">
        <w:rPr>
          <w:rFonts w:ascii="Arial" w:hAnsi="Arial" w:cs="Arial"/>
          <w:sz w:val="22"/>
          <w:szCs w:val="22"/>
        </w:rPr>
        <w:t>r</w:t>
      </w:r>
      <w:r w:rsidR="005B7B89" w:rsidRPr="007C566C">
        <w:rPr>
          <w:rFonts w:ascii="Arial" w:hAnsi="Arial" w:cs="Arial"/>
          <w:sz w:val="22"/>
          <w:szCs w:val="22"/>
        </w:rPr>
        <w:t>endezési Terve 20</w:t>
      </w:r>
      <w:r w:rsidR="00C72D35">
        <w:rPr>
          <w:rFonts w:ascii="Arial" w:hAnsi="Arial" w:cs="Arial"/>
          <w:sz w:val="22"/>
          <w:szCs w:val="22"/>
        </w:rPr>
        <w:t>21</w:t>
      </w:r>
      <w:r w:rsidR="005B7B89" w:rsidRPr="007C566C">
        <w:rPr>
          <w:rFonts w:ascii="Arial" w:hAnsi="Arial" w:cs="Arial"/>
          <w:sz w:val="22"/>
          <w:szCs w:val="22"/>
        </w:rPr>
        <w:t>.</w:t>
      </w:r>
      <w:r w:rsidR="00210EFA">
        <w:t xml:space="preserve"> </w:t>
      </w:r>
      <w:r w:rsidR="00210EFA">
        <w:rPr>
          <w:rFonts w:ascii="Arial" w:hAnsi="Arial" w:cs="Arial"/>
          <w:sz w:val="22"/>
          <w:szCs w:val="22"/>
        </w:rPr>
        <w:t>(</w:t>
      </w:r>
      <w:r w:rsidR="00210EFA" w:rsidRPr="00210EFA">
        <w:rPr>
          <w:rFonts w:ascii="Arial" w:hAnsi="Arial" w:cs="Arial"/>
          <w:sz w:val="22"/>
          <w:szCs w:val="22"/>
        </w:rPr>
        <w:t>Vas Megyei Közgyűlés 4/2021. (II.15.) önkormányzati rendelete Vas megye területrendezési tervéről</w:t>
      </w:r>
      <w:r w:rsidR="00210EFA">
        <w:rPr>
          <w:rFonts w:ascii="Arial" w:hAnsi="Arial" w:cs="Arial"/>
          <w:sz w:val="22"/>
          <w:szCs w:val="22"/>
        </w:rPr>
        <w:t>)</w:t>
      </w:r>
    </w:p>
    <w:p w14:paraId="4B461DF9" w14:textId="2CC8F0FE" w:rsidR="005B7B89" w:rsidRPr="007C566C" w:rsidRDefault="00E13896" w:rsidP="005B7B89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7C566C">
        <w:rPr>
          <w:rFonts w:ascii="Arial" w:hAnsi="Arial" w:cs="Arial"/>
          <w:sz w:val="22"/>
          <w:szCs w:val="22"/>
        </w:rPr>
        <w:t>Celldömölk</w:t>
      </w:r>
      <w:r w:rsidR="00012A96" w:rsidRPr="007C566C">
        <w:rPr>
          <w:rFonts w:ascii="Arial" w:hAnsi="Arial" w:cs="Arial"/>
          <w:sz w:val="22"/>
          <w:szCs w:val="22"/>
        </w:rPr>
        <w:t xml:space="preserve"> Településr</w:t>
      </w:r>
      <w:r w:rsidR="005B7B89" w:rsidRPr="007C566C">
        <w:rPr>
          <w:rFonts w:ascii="Arial" w:hAnsi="Arial" w:cs="Arial"/>
          <w:sz w:val="22"/>
          <w:szCs w:val="22"/>
        </w:rPr>
        <w:t>endezési Terve és hatályos módosításai</w:t>
      </w:r>
    </w:p>
    <w:p w14:paraId="5BF8C92C" w14:textId="77777777" w:rsidR="005B7B89" w:rsidRPr="007C566C" w:rsidRDefault="005B7B89" w:rsidP="00DF7566">
      <w:pPr>
        <w:rPr>
          <w:rFonts w:ascii="Arial" w:hAnsi="Arial" w:cs="Arial"/>
          <w:sz w:val="22"/>
          <w:szCs w:val="22"/>
        </w:rPr>
      </w:pPr>
    </w:p>
    <w:p w14:paraId="724A9684" w14:textId="77777777" w:rsidR="005B7B89" w:rsidRPr="007C566C" w:rsidRDefault="005B7B89" w:rsidP="00DF7566">
      <w:pPr>
        <w:rPr>
          <w:rFonts w:ascii="Arial" w:hAnsi="Arial" w:cs="Arial"/>
          <w:sz w:val="22"/>
          <w:szCs w:val="22"/>
        </w:rPr>
      </w:pPr>
    </w:p>
    <w:p w14:paraId="327D379F" w14:textId="09DE562C" w:rsidR="00A3271C" w:rsidRPr="007C566C" w:rsidRDefault="00A3271C" w:rsidP="00A3271C">
      <w:pPr>
        <w:rPr>
          <w:rFonts w:ascii="Arial" w:hAnsi="Arial" w:cs="Arial"/>
          <w:b/>
          <w:sz w:val="22"/>
          <w:szCs w:val="22"/>
        </w:rPr>
      </w:pPr>
      <w:r w:rsidRPr="007C566C">
        <w:rPr>
          <w:rFonts w:ascii="Arial" w:hAnsi="Arial" w:cs="Arial"/>
          <w:b/>
          <w:sz w:val="22"/>
          <w:szCs w:val="22"/>
        </w:rPr>
        <w:t xml:space="preserve">Jelen dokumentáció a településrendezési tervmódosítás </w:t>
      </w:r>
      <w:r w:rsidR="00D46CE7" w:rsidRPr="007C566C">
        <w:rPr>
          <w:rFonts w:ascii="Arial" w:hAnsi="Arial" w:cs="Arial"/>
          <w:b/>
          <w:sz w:val="22"/>
          <w:szCs w:val="22"/>
        </w:rPr>
        <w:t xml:space="preserve">314/2012. (XI.8.) Korm. rendelet </w:t>
      </w:r>
      <w:r w:rsidR="001E07C5" w:rsidRPr="007C566C">
        <w:rPr>
          <w:rFonts w:ascii="Arial" w:hAnsi="Arial" w:cs="Arial"/>
          <w:b/>
          <w:sz w:val="22"/>
          <w:szCs w:val="22"/>
        </w:rPr>
        <w:t>41</w:t>
      </w:r>
      <w:r w:rsidR="00D46CE7" w:rsidRPr="007C566C">
        <w:rPr>
          <w:rFonts w:ascii="Arial" w:hAnsi="Arial" w:cs="Arial"/>
          <w:b/>
          <w:sz w:val="22"/>
          <w:szCs w:val="22"/>
        </w:rPr>
        <w:t>. § szerinti véleményezési szakasz</w:t>
      </w:r>
      <w:r w:rsidRPr="007C566C">
        <w:rPr>
          <w:rFonts w:ascii="Arial" w:hAnsi="Arial" w:cs="Arial"/>
          <w:b/>
          <w:sz w:val="22"/>
          <w:szCs w:val="22"/>
        </w:rPr>
        <w:t xml:space="preserve">hoz elkészített anyaga.  </w:t>
      </w:r>
    </w:p>
    <w:p w14:paraId="08CB975F" w14:textId="77777777" w:rsidR="00433D57" w:rsidRPr="007C566C" w:rsidRDefault="00433D57" w:rsidP="00510A21">
      <w:pPr>
        <w:rPr>
          <w:rFonts w:ascii="Arial" w:hAnsi="Arial" w:cs="Arial"/>
          <w:sz w:val="22"/>
          <w:szCs w:val="22"/>
        </w:rPr>
      </w:pPr>
    </w:p>
    <w:p w14:paraId="057ACB5E" w14:textId="77777777" w:rsidR="0049721F" w:rsidRPr="007C566C" w:rsidRDefault="0049721F" w:rsidP="00510A21">
      <w:pPr>
        <w:rPr>
          <w:rFonts w:ascii="Arial" w:hAnsi="Arial" w:cs="Arial"/>
          <w:sz w:val="22"/>
          <w:szCs w:val="22"/>
        </w:rPr>
      </w:pPr>
    </w:p>
    <w:p w14:paraId="52D87CEF" w14:textId="77777777" w:rsidR="0049721F" w:rsidRPr="00C26823" w:rsidRDefault="0049721F" w:rsidP="00510A21">
      <w:pPr>
        <w:rPr>
          <w:rFonts w:ascii="Arial" w:hAnsi="Arial" w:cs="Arial"/>
        </w:rPr>
      </w:pPr>
    </w:p>
    <w:p w14:paraId="563DC7F8" w14:textId="77777777" w:rsidR="00FC1B69" w:rsidRPr="007C566C" w:rsidRDefault="00743F3D" w:rsidP="00FC1B69">
      <w:pPr>
        <w:pStyle w:val="Cmsor2"/>
        <w:rPr>
          <w:rFonts w:ascii="Arial" w:hAnsi="Arial" w:cs="Arial"/>
          <w:sz w:val="22"/>
          <w:szCs w:val="22"/>
        </w:rPr>
      </w:pPr>
      <w:bookmarkStart w:id="4" w:name="_Toc337210085"/>
      <w:bookmarkStart w:id="5" w:name="_Toc504122318"/>
      <w:r w:rsidRPr="007C566C">
        <w:rPr>
          <w:rFonts w:ascii="Arial" w:hAnsi="Arial" w:cs="Arial"/>
          <w:sz w:val="22"/>
          <w:szCs w:val="22"/>
        </w:rPr>
        <w:t>a tervezési feladat meghatározása</w:t>
      </w:r>
      <w:bookmarkEnd w:id="4"/>
      <w:bookmarkEnd w:id="5"/>
    </w:p>
    <w:p w14:paraId="1B2D6B8F" w14:textId="77777777" w:rsidR="00FF056D" w:rsidRPr="007C566C" w:rsidRDefault="00FF056D" w:rsidP="00FF056D">
      <w:pPr>
        <w:rPr>
          <w:sz w:val="22"/>
          <w:szCs w:val="22"/>
        </w:rPr>
      </w:pPr>
    </w:p>
    <w:p w14:paraId="38840718" w14:textId="77777777" w:rsidR="008B0119" w:rsidRPr="007C566C" w:rsidRDefault="008B0119" w:rsidP="00A25A3C">
      <w:pPr>
        <w:pStyle w:val="Cmsor3"/>
        <w:numPr>
          <w:ilvl w:val="2"/>
          <w:numId w:val="9"/>
        </w:numPr>
        <w:rPr>
          <w:rFonts w:ascii="Arial" w:hAnsi="Arial" w:cs="Arial"/>
          <w:sz w:val="22"/>
          <w:szCs w:val="22"/>
        </w:rPr>
      </w:pPr>
      <w:bookmarkStart w:id="6" w:name="_Toc337210086"/>
      <w:bookmarkStart w:id="7" w:name="_Toc504122319"/>
      <w:r w:rsidRPr="007C566C">
        <w:rPr>
          <w:rFonts w:ascii="Arial" w:hAnsi="Arial" w:cs="Arial"/>
          <w:sz w:val="22"/>
          <w:szCs w:val="22"/>
        </w:rPr>
        <w:t xml:space="preserve">A </w:t>
      </w:r>
      <w:r w:rsidR="00DF7566" w:rsidRPr="007C566C">
        <w:rPr>
          <w:rFonts w:ascii="Arial" w:hAnsi="Arial" w:cs="Arial"/>
          <w:sz w:val="22"/>
          <w:szCs w:val="22"/>
          <w:lang w:val="hu-HU"/>
        </w:rPr>
        <w:t>település</w:t>
      </w:r>
      <w:r w:rsidRPr="007C566C">
        <w:rPr>
          <w:rFonts w:ascii="Arial" w:hAnsi="Arial" w:cs="Arial"/>
          <w:sz w:val="22"/>
          <w:szCs w:val="22"/>
        </w:rPr>
        <w:t>rendezési tervmód</w:t>
      </w:r>
      <w:r w:rsidR="0026205D" w:rsidRPr="007C566C">
        <w:rPr>
          <w:rFonts w:ascii="Arial" w:hAnsi="Arial" w:cs="Arial"/>
          <w:sz w:val="22"/>
          <w:szCs w:val="22"/>
        </w:rPr>
        <w:t>osítás által érintett területek</w:t>
      </w:r>
      <w:bookmarkEnd w:id="6"/>
      <w:bookmarkEnd w:id="7"/>
    </w:p>
    <w:p w14:paraId="3C10FBC3" w14:textId="77777777" w:rsidR="0026205D" w:rsidRPr="007C566C" w:rsidRDefault="0026205D" w:rsidP="0026205D">
      <w:pPr>
        <w:rPr>
          <w:rFonts w:ascii="Arial" w:hAnsi="Arial" w:cs="Arial"/>
          <w:sz w:val="22"/>
          <w:szCs w:val="22"/>
        </w:rPr>
      </w:pPr>
    </w:p>
    <w:p w14:paraId="225C9F99" w14:textId="15B20FFF" w:rsidR="001F1DED" w:rsidRPr="007C566C" w:rsidRDefault="005B7B89" w:rsidP="00E56C0B">
      <w:pPr>
        <w:pStyle w:val="Szvegtrzsbehzssal2"/>
        <w:ind w:firstLine="0"/>
        <w:rPr>
          <w:rFonts w:ascii="Arial" w:hAnsi="Arial" w:cs="Arial"/>
          <w:sz w:val="22"/>
          <w:szCs w:val="22"/>
        </w:rPr>
      </w:pPr>
      <w:r w:rsidRPr="007C566C">
        <w:rPr>
          <w:rFonts w:ascii="Arial" w:hAnsi="Arial" w:cs="Arial"/>
          <w:sz w:val="22"/>
          <w:szCs w:val="22"/>
        </w:rPr>
        <w:t xml:space="preserve">Jelen tervdokumentáció </w:t>
      </w:r>
      <w:r w:rsidR="00331A27" w:rsidRPr="007C566C">
        <w:rPr>
          <w:rFonts w:ascii="Arial" w:hAnsi="Arial" w:cs="Arial"/>
          <w:sz w:val="22"/>
          <w:szCs w:val="22"/>
          <w:lang w:val="hu-HU"/>
        </w:rPr>
        <w:t>Celldömölk</w:t>
      </w:r>
      <w:r w:rsidR="00B9162A" w:rsidRPr="007C566C">
        <w:rPr>
          <w:rFonts w:ascii="Arial" w:hAnsi="Arial" w:cs="Arial"/>
          <w:sz w:val="22"/>
          <w:szCs w:val="22"/>
          <w:lang w:val="hu-HU"/>
        </w:rPr>
        <w:t xml:space="preserve"> város</w:t>
      </w:r>
      <w:r w:rsidRPr="007C566C">
        <w:rPr>
          <w:rFonts w:ascii="Arial" w:hAnsi="Arial" w:cs="Arial"/>
          <w:sz w:val="22"/>
          <w:szCs w:val="22"/>
        </w:rPr>
        <w:t xml:space="preserve"> következő rész</w:t>
      </w:r>
      <w:r w:rsidR="001F1DED" w:rsidRPr="007C566C">
        <w:rPr>
          <w:rFonts w:ascii="Arial" w:hAnsi="Arial" w:cs="Arial"/>
          <w:sz w:val="22"/>
          <w:szCs w:val="22"/>
          <w:lang w:val="hu-HU"/>
        </w:rPr>
        <w:t>é</w:t>
      </w:r>
      <w:r w:rsidRPr="007C566C">
        <w:rPr>
          <w:rFonts w:ascii="Arial" w:hAnsi="Arial" w:cs="Arial"/>
          <w:sz w:val="22"/>
          <w:szCs w:val="22"/>
        </w:rPr>
        <w:t>re vonatkozik:</w:t>
      </w:r>
    </w:p>
    <w:p w14:paraId="40D104CA" w14:textId="6A71B102" w:rsidR="001F1DED" w:rsidRPr="007C566C" w:rsidRDefault="001F1DED" w:rsidP="00E56C0B">
      <w:pPr>
        <w:pStyle w:val="Szvegtrzsbehzssal2"/>
        <w:ind w:firstLine="0"/>
        <w:rPr>
          <w:rFonts w:ascii="Arial" w:hAnsi="Arial" w:cs="Arial"/>
          <w:sz w:val="22"/>
          <w:szCs w:val="22"/>
          <w:lang w:val="hu-HU"/>
        </w:rPr>
      </w:pPr>
      <w:r w:rsidRPr="007C566C">
        <w:rPr>
          <w:rFonts w:ascii="Arial" w:hAnsi="Arial" w:cs="Arial"/>
          <w:sz w:val="22"/>
          <w:szCs w:val="22"/>
          <w:lang w:val="hu-HU"/>
        </w:rPr>
        <w:t>A Sági utca, Temesvár utca, Gábor Áron utca</w:t>
      </w:r>
      <w:r w:rsidR="00094674">
        <w:rPr>
          <w:rFonts w:ascii="Arial" w:hAnsi="Arial" w:cs="Arial"/>
          <w:sz w:val="22"/>
          <w:szCs w:val="22"/>
          <w:lang w:val="hu-HU"/>
        </w:rPr>
        <w:t>,</w:t>
      </w:r>
      <w:r w:rsidRPr="007C566C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7C566C">
        <w:rPr>
          <w:rFonts w:ascii="Arial" w:hAnsi="Arial" w:cs="Arial"/>
          <w:sz w:val="22"/>
          <w:szCs w:val="22"/>
          <w:lang w:val="hu-HU"/>
        </w:rPr>
        <w:t>Szalóky</w:t>
      </w:r>
      <w:proofErr w:type="spellEnd"/>
      <w:r w:rsidRPr="007C566C">
        <w:rPr>
          <w:rFonts w:ascii="Arial" w:hAnsi="Arial" w:cs="Arial"/>
          <w:sz w:val="22"/>
          <w:szCs w:val="22"/>
          <w:lang w:val="hu-HU"/>
        </w:rPr>
        <w:t xml:space="preserve"> Sándor utcák által határolt tömb területe.</w:t>
      </w:r>
    </w:p>
    <w:p w14:paraId="7126070E" w14:textId="77777777" w:rsidR="00E56C0B" w:rsidRPr="007C566C" w:rsidRDefault="00E56C0B" w:rsidP="00E56C0B">
      <w:pPr>
        <w:pStyle w:val="Szvegtrzsbehzssal2"/>
        <w:ind w:firstLine="0"/>
        <w:rPr>
          <w:rFonts w:ascii="Arial" w:hAnsi="Arial" w:cs="Arial"/>
          <w:sz w:val="22"/>
          <w:szCs w:val="22"/>
        </w:rPr>
      </w:pPr>
    </w:p>
    <w:p w14:paraId="42868875" w14:textId="77777777" w:rsidR="00C00E34" w:rsidRPr="007C566C" w:rsidRDefault="00C00E34" w:rsidP="00F04350">
      <w:pPr>
        <w:pStyle w:val="Szvegtrzsbehzssal2"/>
        <w:ind w:firstLine="0"/>
        <w:rPr>
          <w:rFonts w:ascii="Arial" w:hAnsi="Arial" w:cs="Arial"/>
          <w:sz w:val="22"/>
          <w:szCs w:val="22"/>
        </w:rPr>
      </w:pPr>
    </w:p>
    <w:p w14:paraId="3E2DDA87" w14:textId="77777777" w:rsidR="005565EF" w:rsidRPr="007C566C" w:rsidRDefault="009D3EA2" w:rsidP="00A25A3C">
      <w:pPr>
        <w:pStyle w:val="Cmsor3"/>
        <w:numPr>
          <w:ilvl w:val="2"/>
          <w:numId w:val="9"/>
        </w:numPr>
        <w:rPr>
          <w:rFonts w:ascii="Arial" w:hAnsi="Arial" w:cs="Arial"/>
          <w:sz w:val="22"/>
          <w:szCs w:val="22"/>
        </w:rPr>
      </w:pPr>
      <w:bookmarkStart w:id="8" w:name="_Toc337210087"/>
      <w:bookmarkStart w:id="9" w:name="_Toc504122320"/>
      <w:r w:rsidRPr="007C566C">
        <w:rPr>
          <w:rFonts w:ascii="Arial" w:hAnsi="Arial" w:cs="Arial"/>
          <w:sz w:val="22"/>
          <w:szCs w:val="22"/>
        </w:rPr>
        <w:t xml:space="preserve">A </w:t>
      </w:r>
      <w:r w:rsidR="00FB6998" w:rsidRPr="007C566C">
        <w:rPr>
          <w:rFonts w:ascii="Arial" w:hAnsi="Arial" w:cs="Arial"/>
          <w:sz w:val="22"/>
          <w:szCs w:val="22"/>
        </w:rPr>
        <w:t>település</w:t>
      </w:r>
      <w:r w:rsidRPr="007C566C">
        <w:rPr>
          <w:rFonts w:ascii="Arial" w:hAnsi="Arial" w:cs="Arial"/>
          <w:sz w:val="22"/>
          <w:szCs w:val="22"/>
        </w:rPr>
        <w:t>rendezési terv</w:t>
      </w:r>
      <w:r w:rsidR="00FB6998" w:rsidRPr="007C566C">
        <w:rPr>
          <w:rFonts w:ascii="Arial" w:hAnsi="Arial" w:cs="Arial"/>
          <w:sz w:val="22"/>
          <w:szCs w:val="22"/>
        </w:rPr>
        <w:t xml:space="preserve"> </w:t>
      </w:r>
      <w:r w:rsidRPr="007C566C">
        <w:rPr>
          <w:rFonts w:ascii="Arial" w:hAnsi="Arial" w:cs="Arial"/>
          <w:sz w:val="22"/>
          <w:szCs w:val="22"/>
        </w:rPr>
        <w:t>módosítás</w:t>
      </w:r>
      <w:r w:rsidR="00FB6998" w:rsidRPr="007C566C">
        <w:rPr>
          <w:rFonts w:ascii="Arial" w:hAnsi="Arial" w:cs="Arial"/>
          <w:sz w:val="22"/>
          <w:szCs w:val="22"/>
        </w:rPr>
        <w:t>ának</w:t>
      </w:r>
      <w:r w:rsidRPr="007C566C">
        <w:rPr>
          <w:rFonts w:ascii="Arial" w:hAnsi="Arial" w:cs="Arial"/>
          <w:sz w:val="22"/>
          <w:szCs w:val="22"/>
        </w:rPr>
        <w:t xml:space="preserve"> célja</w:t>
      </w:r>
      <w:bookmarkEnd w:id="8"/>
      <w:bookmarkEnd w:id="9"/>
    </w:p>
    <w:p w14:paraId="6B901E03" w14:textId="77777777" w:rsidR="00AB62EB" w:rsidRPr="007C566C" w:rsidRDefault="00AB62EB" w:rsidP="0097070A">
      <w:pPr>
        <w:spacing w:after="120"/>
        <w:rPr>
          <w:rFonts w:ascii="Arial" w:hAnsi="Arial" w:cs="Arial"/>
          <w:sz w:val="22"/>
          <w:szCs w:val="22"/>
        </w:rPr>
      </w:pPr>
    </w:p>
    <w:p w14:paraId="58536012" w14:textId="17A33760" w:rsidR="00E700D3" w:rsidRPr="007C566C" w:rsidRDefault="005B7B89" w:rsidP="0097070A">
      <w:pPr>
        <w:spacing w:after="120"/>
        <w:rPr>
          <w:rFonts w:ascii="Arial" w:hAnsi="Arial" w:cs="Arial"/>
          <w:sz w:val="22"/>
          <w:szCs w:val="22"/>
        </w:rPr>
      </w:pPr>
      <w:r w:rsidRPr="007C566C">
        <w:rPr>
          <w:rFonts w:ascii="Arial" w:hAnsi="Arial" w:cs="Arial"/>
          <w:sz w:val="22"/>
          <w:szCs w:val="22"/>
        </w:rPr>
        <w:t>A</w:t>
      </w:r>
      <w:r w:rsidR="00F14240" w:rsidRPr="007C566C">
        <w:rPr>
          <w:rFonts w:ascii="Arial" w:hAnsi="Arial" w:cs="Arial"/>
          <w:sz w:val="22"/>
          <w:szCs w:val="22"/>
        </w:rPr>
        <w:t xml:space="preserve"> </w:t>
      </w:r>
      <w:r w:rsidR="000E2A48" w:rsidRPr="007C566C">
        <w:rPr>
          <w:rFonts w:ascii="Arial" w:hAnsi="Arial" w:cs="Arial"/>
          <w:sz w:val="22"/>
          <w:szCs w:val="22"/>
        </w:rPr>
        <w:t>fenti</w:t>
      </w:r>
      <w:r w:rsidR="00CF4290" w:rsidRPr="007C566C">
        <w:rPr>
          <w:rFonts w:ascii="Arial" w:hAnsi="Arial" w:cs="Arial"/>
          <w:sz w:val="22"/>
          <w:szCs w:val="22"/>
        </w:rPr>
        <w:t xml:space="preserve"> </w:t>
      </w:r>
      <w:r w:rsidR="001F1DED" w:rsidRPr="007C566C">
        <w:rPr>
          <w:rFonts w:ascii="Arial" w:hAnsi="Arial" w:cs="Arial"/>
          <w:sz w:val="22"/>
          <w:szCs w:val="22"/>
        </w:rPr>
        <w:t>tömb területe jelenleg két szabályozási övezetbe tartozik</w:t>
      </w:r>
      <w:r w:rsidR="00E700D3" w:rsidRPr="007C566C">
        <w:rPr>
          <w:rFonts w:ascii="Arial" w:hAnsi="Arial" w:cs="Arial"/>
          <w:sz w:val="22"/>
          <w:szCs w:val="22"/>
        </w:rPr>
        <w:t>.</w:t>
      </w:r>
    </w:p>
    <w:p w14:paraId="6278C032" w14:textId="22EA6F69" w:rsidR="00C94222" w:rsidRDefault="00B9162A" w:rsidP="0097070A">
      <w:pPr>
        <w:spacing w:after="120"/>
        <w:rPr>
          <w:rFonts w:ascii="Arial" w:hAnsi="Arial" w:cs="Arial"/>
          <w:sz w:val="22"/>
          <w:szCs w:val="22"/>
        </w:rPr>
      </w:pPr>
      <w:r w:rsidRPr="007C566C">
        <w:rPr>
          <w:rFonts w:ascii="Arial" w:hAnsi="Arial" w:cs="Arial"/>
          <w:sz w:val="22"/>
          <w:szCs w:val="22"/>
        </w:rPr>
        <w:t xml:space="preserve">A szabályozási tömb </w:t>
      </w:r>
      <w:proofErr w:type="spellStart"/>
      <w:r w:rsidRPr="007C566C">
        <w:rPr>
          <w:rFonts w:ascii="Arial" w:hAnsi="Arial" w:cs="Arial"/>
          <w:sz w:val="22"/>
          <w:szCs w:val="22"/>
        </w:rPr>
        <w:t>nagyobbik</w:t>
      </w:r>
      <w:proofErr w:type="spellEnd"/>
      <w:r w:rsidRPr="007C566C">
        <w:rPr>
          <w:rFonts w:ascii="Arial" w:hAnsi="Arial" w:cs="Arial"/>
          <w:sz w:val="22"/>
          <w:szCs w:val="22"/>
        </w:rPr>
        <w:t xml:space="preserve"> része </w:t>
      </w:r>
      <w:proofErr w:type="spellStart"/>
      <w:r w:rsidRPr="007C566C">
        <w:rPr>
          <w:rFonts w:ascii="Arial" w:hAnsi="Arial" w:cs="Arial"/>
          <w:sz w:val="22"/>
          <w:szCs w:val="22"/>
        </w:rPr>
        <w:t>Lk</w:t>
      </w:r>
      <w:proofErr w:type="spellEnd"/>
      <w:r w:rsidRPr="007C566C">
        <w:rPr>
          <w:rFonts w:ascii="Arial" w:hAnsi="Arial" w:cs="Arial"/>
          <w:sz w:val="22"/>
          <w:szCs w:val="22"/>
        </w:rPr>
        <w:t xml:space="preserve">-z/2 övezetbe </w:t>
      </w:r>
      <w:r w:rsidR="00094674">
        <w:rPr>
          <w:rFonts w:ascii="Arial" w:hAnsi="Arial" w:cs="Arial"/>
          <w:sz w:val="22"/>
          <w:szCs w:val="22"/>
        </w:rPr>
        <w:t>van besorolva</w:t>
      </w:r>
      <w:r w:rsidR="002267D6" w:rsidRPr="007C566C">
        <w:rPr>
          <w:rFonts w:ascii="Arial" w:hAnsi="Arial" w:cs="Arial"/>
          <w:sz w:val="22"/>
          <w:szCs w:val="22"/>
        </w:rPr>
        <w:t xml:space="preserve">, amely alacsonyabb intenzitású beépítést tesz lehetővé. A Temesvár és a Gábor Áron utcák mentén alapvetően családi házas beépítés található a területen belül. A tömb déli oldalán </w:t>
      </w:r>
      <w:proofErr w:type="gramStart"/>
      <w:r w:rsidR="002267D6" w:rsidRPr="007C566C">
        <w:rPr>
          <w:rFonts w:ascii="Arial" w:hAnsi="Arial" w:cs="Arial"/>
          <w:sz w:val="22"/>
          <w:szCs w:val="22"/>
        </w:rPr>
        <w:t xml:space="preserve">a  </w:t>
      </w:r>
      <w:proofErr w:type="spellStart"/>
      <w:r w:rsidR="002267D6" w:rsidRPr="007C566C">
        <w:rPr>
          <w:rFonts w:ascii="Arial" w:hAnsi="Arial" w:cs="Arial"/>
          <w:sz w:val="22"/>
          <w:szCs w:val="22"/>
        </w:rPr>
        <w:t>Szalóky</w:t>
      </w:r>
      <w:proofErr w:type="spellEnd"/>
      <w:proofErr w:type="gramEnd"/>
      <w:r w:rsidR="002267D6" w:rsidRPr="007C566C">
        <w:rPr>
          <w:rFonts w:ascii="Arial" w:hAnsi="Arial" w:cs="Arial"/>
          <w:sz w:val="22"/>
          <w:szCs w:val="22"/>
        </w:rPr>
        <w:t xml:space="preserve"> Sándor utcáról megközelíthetően egy Tesco áruház került elhelyezésre az elmúlt években.</w:t>
      </w:r>
      <w:r w:rsidR="00BE687B" w:rsidRPr="007C566C">
        <w:rPr>
          <w:rFonts w:ascii="Arial" w:hAnsi="Arial" w:cs="Arial"/>
          <w:sz w:val="22"/>
          <w:szCs w:val="22"/>
        </w:rPr>
        <w:t xml:space="preserve"> A szabályozási tömb Sági utcáról megközelíthető ingatlanjai jelenleg az </w:t>
      </w:r>
      <w:proofErr w:type="spellStart"/>
      <w:r w:rsidR="00BE687B" w:rsidRPr="007C566C">
        <w:rPr>
          <w:rFonts w:ascii="Arial" w:hAnsi="Arial" w:cs="Arial"/>
          <w:sz w:val="22"/>
          <w:szCs w:val="22"/>
        </w:rPr>
        <w:t>Lk</w:t>
      </w:r>
      <w:proofErr w:type="spellEnd"/>
      <w:r w:rsidR="00BE687B" w:rsidRPr="007C566C">
        <w:rPr>
          <w:rFonts w:ascii="Arial" w:hAnsi="Arial" w:cs="Arial"/>
          <w:sz w:val="22"/>
          <w:szCs w:val="22"/>
        </w:rPr>
        <w:t>-z/4 övezetbe tartoznak, intenzívebb beépíthetőséggel. Az önkormányzat célja</w:t>
      </w:r>
      <w:r w:rsidR="0053679D" w:rsidRPr="007C566C">
        <w:rPr>
          <w:rFonts w:ascii="Arial" w:hAnsi="Arial" w:cs="Arial"/>
          <w:sz w:val="22"/>
          <w:szCs w:val="22"/>
        </w:rPr>
        <w:t xml:space="preserve"> alapvetően</w:t>
      </w:r>
      <w:r w:rsidR="00BE687B" w:rsidRPr="007C566C">
        <w:rPr>
          <w:rFonts w:ascii="Arial" w:hAnsi="Arial" w:cs="Arial"/>
          <w:sz w:val="22"/>
          <w:szCs w:val="22"/>
        </w:rPr>
        <w:t xml:space="preserve"> a település egyik fő közlekedési tengelyét jelentő Sági utca mentén egy zártsorú, városias térfal kialakulása vo</w:t>
      </w:r>
      <w:r w:rsidR="0053679D" w:rsidRPr="007C566C">
        <w:rPr>
          <w:rFonts w:ascii="Arial" w:hAnsi="Arial" w:cs="Arial"/>
          <w:sz w:val="22"/>
          <w:szCs w:val="22"/>
        </w:rPr>
        <w:t>lt</w:t>
      </w:r>
      <w:r w:rsidR="00094674">
        <w:rPr>
          <w:rFonts w:ascii="Arial" w:hAnsi="Arial" w:cs="Arial"/>
          <w:sz w:val="22"/>
          <w:szCs w:val="22"/>
        </w:rPr>
        <w:t>, megfelelő előkert kialakításával</w:t>
      </w:r>
      <w:r w:rsidR="00C94222">
        <w:rPr>
          <w:rFonts w:ascii="Arial" w:hAnsi="Arial" w:cs="Arial"/>
          <w:sz w:val="22"/>
          <w:szCs w:val="22"/>
        </w:rPr>
        <w:t>, amely a területbe illeszkedő kisvárosias karakterű építészeti arculatot biztosít</w:t>
      </w:r>
      <w:r w:rsidR="0053679D" w:rsidRPr="007C566C">
        <w:rPr>
          <w:rFonts w:ascii="Arial" w:hAnsi="Arial" w:cs="Arial"/>
          <w:sz w:val="22"/>
          <w:szCs w:val="22"/>
        </w:rPr>
        <w:t xml:space="preserve">. </w:t>
      </w:r>
    </w:p>
    <w:p w14:paraId="62D0368E" w14:textId="77777777" w:rsidR="00C94222" w:rsidRDefault="0053679D" w:rsidP="0097070A">
      <w:pPr>
        <w:spacing w:after="120"/>
        <w:rPr>
          <w:rFonts w:ascii="Arial" w:hAnsi="Arial" w:cs="Arial"/>
          <w:sz w:val="22"/>
          <w:szCs w:val="22"/>
        </w:rPr>
      </w:pPr>
      <w:r w:rsidRPr="007C566C">
        <w:rPr>
          <w:rFonts w:ascii="Arial" w:hAnsi="Arial" w:cs="Arial"/>
          <w:sz w:val="22"/>
          <w:szCs w:val="22"/>
        </w:rPr>
        <w:t>A</w:t>
      </w:r>
      <w:r w:rsidR="00BE687B" w:rsidRPr="007C566C">
        <w:rPr>
          <w:rFonts w:ascii="Arial" w:hAnsi="Arial" w:cs="Arial"/>
          <w:sz w:val="22"/>
          <w:szCs w:val="22"/>
        </w:rPr>
        <w:t xml:space="preserve"> jelenlegi szabályozási paraméterek</w:t>
      </w:r>
      <w:r w:rsidRPr="007C566C">
        <w:rPr>
          <w:rFonts w:ascii="Arial" w:hAnsi="Arial" w:cs="Arial"/>
          <w:sz w:val="22"/>
          <w:szCs w:val="22"/>
        </w:rPr>
        <w:t xml:space="preserve"> azonban</w:t>
      </w:r>
      <w:r w:rsidR="00AB62EB" w:rsidRPr="007C566C">
        <w:rPr>
          <w:rFonts w:ascii="Arial" w:hAnsi="Arial" w:cs="Arial"/>
          <w:sz w:val="22"/>
          <w:szCs w:val="22"/>
        </w:rPr>
        <w:t xml:space="preserve"> lehetővé teszik</w:t>
      </w:r>
      <w:r w:rsidR="00BE687B" w:rsidRPr="007C566C">
        <w:rPr>
          <w:rFonts w:ascii="Arial" w:hAnsi="Arial" w:cs="Arial"/>
          <w:sz w:val="22"/>
          <w:szCs w:val="22"/>
        </w:rPr>
        <w:t>, hogy a szóban forgó telkeken olyan</w:t>
      </w:r>
      <w:r w:rsidRPr="007C566C">
        <w:rPr>
          <w:rFonts w:ascii="Arial" w:hAnsi="Arial" w:cs="Arial"/>
          <w:sz w:val="22"/>
          <w:szCs w:val="22"/>
        </w:rPr>
        <w:t xml:space="preserve"> intenzív</w:t>
      </w:r>
      <w:r w:rsidR="00BE687B" w:rsidRPr="007C566C">
        <w:rPr>
          <w:rFonts w:ascii="Arial" w:hAnsi="Arial" w:cs="Arial"/>
          <w:sz w:val="22"/>
          <w:szCs w:val="22"/>
        </w:rPr>
        <w:t xml:space="preserve"> beépítés</w:t>
      </w:r>
      <w:r w:rsidRPr="007C566C">
        <w:rPr>
          <w:rFonts w:ascii="Arial" w:hAnsi="Arial" w:cs="Arial"/>
          <w:sz w:val="22"/>
          <w:szCs w:val="22"/>
        </w:rPr>
        <w:t>, illetve</w:t>
      </w:r>
      <w:r w:rsidR="00AB62EB" w:rsidRPr="007C566C">
        <w:rPr>
          <w:rFonts w:ascii="Arial" w:hAnsi="Arial" w:cs="Arial"/>
          <w:sz w:val="22"/>
          <w:szCs w:val="22"/>
        </w:rPr>
        <w:t xml:space="preserve"> olyan</w:t>
      </w:r>
      <w:r w:rsidRPr="007C566C">
        <w:rPr>
          <w:rFonts w:ascii="Arial" w:hAnsi="Arial" w:cs="Arial"/>
          <w:sz w:val="22"/>
          <w:szCs w:val="22"/>
        </w:rPr>
        <w:t xml:space="preserve"> építményelhelyezés</w:t>
      </w:r>
      <w:r w:rsidR="00BE687B" w:rsidRPr="007C566C">
        <w:rPr>
          <w:rFonts w:ascii="Arial" w:hAnsi="Arial" w:cs="Arial"/>
          <w:sz w:val="22"/>
          <w:szCs w:val="22"/>
        </w:rPr>
        <w:t xml:space="preserve"> jöhessen létre, amely </w:t>
      </w:r>
      <w:r w:rsidR="00AB62EB" w:rsidRPr="007C566C">
        <w:rPr>
          <w:rFonts w:ascii="Arial" w:hAnsi="Arial" w:cs="Arial"/>
          <w:sz w:val="22"/>
          <w:szCs w:val="22"/>
        </w:rPr>
        <w:t xml:space="preserve">egyrészt </w:t>
      </w:r>
      <w:r w:rsidRPr="007C566C">
        <w:rPr>
          <w:rFonts w:ascii="Arial" w:hAnsi="Arial" w:cs="Arial"/>
          <w:sz w:val="22"/>
          <w:szCs w:val="22"/>
        </w:rPr>
        <w:t xml:space="preserve">zavaró lehet a szomszédos lakóterületi övezet tulajdonosai számára, </w:t>
      </w:r>
      <w:r w:rsidR="00AB62EB" w:rsidRPr="007C566C">
        <w:rPr>
          <w:rFonts w:ascii="Arial" w:hAnsi="Arial" w:cs="Arial"/>
          <w:sz w:val="22"/>
          <w:szCs w:val="22"/>
        </w:rPr>
        <w:t>másrészt az elhelyezhető rendeltetési egységek számából fakadóan a telkek kiszolgálása problémás lehet a közlekedési infrastruktúra szempontjából.</w:t>
      </w:r>
      <w:r w:rsidR="00C94222">
        <w:rPr>
          <w:rFonts w:ascii="Arial" w:hAnsi="Arial" w:cs="Arial"/>
          <w:sz w:val="22"/>
          <w:szCs w:val="22"/>
        </w:rPr>
        <w:t xml:space="preserve"> </w:t>
      </w:r>
    </w:p>
    <w:p w14:paraId="513FCF99" w14:textId="4A865E62" w:rsidR="00561D61" w:rsidRPr="007C566C" w:rsidRDefault="00C94222" w:rsidP="0097070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1831 hrsz.-ú ingatlanra egy olyan vegyes rendeltetésű épület tervei készültek el</w:t>
      </w:r>
      <w:r w:rsidR="00A43C1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amelyet a</w:t>
      </w:r>
      <w:r w:rsidR="00A43C18">
        <w:rPr>
          <w:rFonts w:ascii="Arial" w:hAnsi="Arial" w:cs="Arial"/>
          <w:sz w:val="22"/>
          <w:szCs w:val="22"/>
        </w:rPr>
        <w:t xml:space="preserve"> városi</w:t>
      </w:r>
      <w:r>
        <w:rPr>
          <w:rFonts w:ascii="Arial" w:hAnsi="Arial" w:cs="Arial"/>
          <w:sz w:val="22"/>
          <w:szCs w:val="22"/>
        </w:rPr>
        <w:t xml:space="preserve"> főépítész engedélyezésre nem javasolt</w:t>
      </w:r>
      <w:r w:rsidR="00A43C18">
        <w:rPr>
          <w:rFonts w:ascii="Arial" w:hAnsi="Arial" w:cs="Arial"/>
          <w:sz w:val="22"/>
          <w:szCs w:val="22"/>
        </w:rPr>
        <w:t>. Az 1021 m</w:t>
      </w:r>
      <w:r w:rsidR="00A43C18" w:rsidRPr="000E3B8D">
        <w:rPr>
          <w:rFonts w:ascii="Arial" w:hAnsi="Arial" w:cs="Arial"/>
          <w:sz w:val="22"/>
          <w:szCs w:val="22"/>
          <w:vertAlign w:val="superscript"/>
        </w:rPr>
        <w:t>2</w:t>
      </w:r>
      <w:r w:rsidR="00A43C18">
        <w:rPr>
          <w:rFonts w:ascii="Arial" w:hAnsi="Arial" w:cs="Arial"/>
          <w:sz w:val="22"/>
          <w:szCs w:val="22"/>
        </w:rPr>
        <w:t xml:space="preserve"> területű ingatlanon 11 db lakás és 2 db üzlet rendeltetési egység került volna elhelyezésre, amely az ingatlan és környezetének jelentős túlterhelését eredményezné. </w:t>
      </w:r>
    </w:p>
    <w:p w14:paraId="73D07D57" w14:textId="4A386564" w:rsidR="007604AB" w:rsidRDefault="00561D61" w:rsidP="0097070A">
      <w:pPr>
        <w:spacing w:after="120"/>
        <w:rPr>
          <w:rFonts w:ascii="Arial" w:hAnsi="Arial" w:cs="Arial"/>
          <w:sz w:val="22"/>
          <w:szCs w:val="22"/>
        </w:rPr>
      </w:pPr>
      <w:r w:rsidRPr="007C566C">
        <w:rPr>
          <w:rFonts w:ascii="Arial" w:hAnsi="Arial" w:cs="Arial"/>
          <w:sz w:val="22"/>
          <w:szCs w:val="22"/>
        </w:rPr>
        <w:t>A fent</w:t>
      </w:r>
      <w:r w:rsidR="00A43C18">
        <w:rPr>
          <w:rFonts w:ascii="Arial" w:hAnsi="Arial" w:cs="Arial"/>
          <w:sz w:val="22"/>
          <w:szCs w:val="22"/>
        </w:rPr>
        <w:t>i</w:t>
      </w:r>
      <w:r w:rsidRPr="007C566C">
        <w:rPr>
          <w:rFonts w:ascii="Arial" w:hAnsi="Arial" w:cs="Arial"/>
          <w:sz w:val="22"/>
          <w:szCs w:val="22"/>
        </w:rPr>
        <w:t>ek alapján az önkormányzat a Sági utca menti ingatlanok beépíthetőségének felülvizsgálatát kérte, az esetleges övezeti átsorolás lehetőségével, valamint az ingatlanokon elhelyezhető rendeltetési egységek számának átgondolásával.</w:t>
      </w:r>
    </w:p>
    <w:p w14:paraId="1ED5AEA2" w14:textId="01098588" w:rsidR="005B7B89" w:rsidRPr="007C566C" w:rsidRDefault="005B7B89" w:rsidP="005B7B89">
      <w:pPr>
        <w:spacing w:after="120"/>
        <w:rPr>
          <w:rFonts w:ascii="Arial" w:hAnsi="Arial" w:cs="Arial"/>
          <w:sz w:val="22"/>
          <w:szCs w:val="22"/>
        </w:rPr>
      </w:pPr>
    </w:p>
    <w:p w14:paraId="06994371" w14:textId="7167894A" w:rsidR="005B7B89" w:rsidRPr="007C566C" w:rsidRDefault="005B7B89" w:rsidP="005B7B89">
      <w:pPr>
        <w:rPr>
          <w:rFonts w:ascii="Arial" w:hAnsi="Arial" w:cs="Arial"/>
          <w:sz w:val="22"/>
          <w:szCs w:val="22"/>
        </w:rPr>
      </w:pPr>
      <w:r w:rsidRPr="007C566C">
        <w:rPr>
          <w:rFonts w:ascii="Arial" w:hAnsi="Arial" w:cs="Arial"/>
          <w:sz w:val="22"/>
          <w:szCs w:val="22"/>
        </w:rPr>
        <w:t xml:space="preserve">Feladat: a szabályozási terv módosítása, a HÉSZ vonatkozó előírásainak </w:t>
      </w:r>
      <w:r w:rsidR="00331A27" w:rsidRPr="007C566C">
        <w:rPr>
          <w:rFonts w:ascii="Arial" w:hAnsi="Arial" w:cs="Arial"/>
          <w:sz w:val="22"/>
          <w:szCs w:val="22"/>
        </w:rPr>
        <w:t>módosítása</w:t>
      </w:r>
      <w:r w:rsidRPr="007C566C">
        <w:rPr>
          <w:rFonts w:ascii="Arial" w:hAnsi="Arial" w:cs="Arial"/>
          <w:sz w:val="22"/>
          <w:szCs w:val="22"/>
        </w:rPr>
        <w:t>.</w:t>
      </w:r>
    </w:p>
    <w:p w14:paraId="40BCEE36" w14:textId="77777777" w:rsidR="00F55EEA" w:rsidRPr="007C566C" w:rsidRDefault="00F55EEA" w:rsidP="00B70A0A">
      <w:pPr>
        <w:rPr>
          <w:rFonts w:ascii="Arial" w:hAnsi="Arial" w:cs="Arial"/>
          <w:b/>
          <w:color w:val="000000"/>
          <w:sz w:val="22"/>
          <w:szCs w:val="22"/>
        </w:rPr>
      </w:pPr>
    </w:p>
    <w:p w14:paraId="2B0B753F" w14:textId="77777777" w:rsidR="007467C9" w:rsidRPr="007C566C" w:rsidRDefault="007467C9" w:rsidP="007467C9">
      <w:pPr>
        <w:pStyle w:val="Szvegtrzs"/>
        <w:suppressAutoHyphens/>
        <w:rPr>
          <w:rFonts w:ascii="Arial" w:hAnsi="Arial" w:cs="Arial"/>
          <w:b/>
          <w:sz w:val="22"/>
          <w:szCs w:val="22"/>
        </w:rPr>
      </w:pPr>
    </w:p>
    <w:p w14:paraId="719DAD61" w14:textId="70E849DE" w:rsidR="00B70A0A" w:rsidRDefault="00B70A0A" w:rsidP="00B70A0A">
      <w:pPr>
        <w:rPr>
          <w:rFonts w:ascii="Arial" w:hAnsi="Arial" w:cs="Arial"/>
          <w:b/>
          <w:color w:val="000000"/>
          <w:sz w:val="22"/>
          <w:szCs w:val="22"/>
        </w:rPr>
      </w:pPr>
    </w:p>
    <w:p w14:paraId="1A66B194" w14:textId="70B72BD7" w:rsidR="00171190" w:rsidRDefault="00171190" w:rsidP="00B70A0A">
      <w:pPr>
        <w:rPr>
          <w:rFonts w:ascii="Arial" w:hAnsi="Arial" w:cs="Arial"/>
          <w:b/>
          <w:color w:val="000000"/>
          <w:sz w:val="22"/>
          <w:szCs w:val="22"/>
        </w:rPr>
      </w:pPr>
    </w:p>
    <w:p w14:paraId="3E19D656" w14:textId="00406535" w:rsidR="00171190" w:rsidRDefault="00171190" w:rsidP="00B70A0A">
      <w:pPr>
        <w:rPr>
          <w:rFonts w:ascii="Arial" w:hAnsi="Arial" w:cs="Arial"/>
          <w:b/>
          <w:color w:val="000000"/>
          <w:sz w:val="22"/>
          <w:szCs w:val="22"/>
        </w:rPr>
      </w:pPr>
    </w:p>
    <w:p w14:paraId="41774C10" w14:textId="77777777" w:rsidR="00171190" w:rsidRPr="007C566C" w:rsidRDefault="00171190" w:rsidP="00B70A0A">
      <w:pPr>
        <w:rPr>
          <w:rFonts w:ascii="Arial" w:hAnsi="Arial" w:cs="Arial"/>
          <w:b/>
          <w:color w:val="000000"/>
          <w:sz w:val="22"/>
          <w:szCs w:val="22"/>
        </w:rPr>
      </w:pPr>
    </w:p>
    <w:p w14:paraId="4911449E" w14:textId="77777777" w:rsidR="009661E9" w:rsidRDefault="009661E9" w:rsidP="00512D5A">
      <w:pPr>
        <w:pStyle w:val="Szvegtrzs"/>
        <w:suppressAutoHyphens/>
        <w:rPr>
          <w:rFonts w:ascii="Arial" w:hAnsi="Arial" w:cs="Arial"/>
          <w:b/>
        </w:rPr>
      </w:pPr>
    </w:p>
    <w:p w14:paraId="15312900" w14:textId="77777777" w:rsidR="005E0272" w:rsidRPr="00C26823" w:rsidRDefault="00D320CE" w:rsidP="00A25A3C">
      <w:pPr>
        <w:pStyle w:val="Cmsor1"/>
        <w:numPr>
          <w:ilvl w:val="0"/>
          <w:numId w:val="9"/>
        </w:numPr>
        <w:rPr>
          <w:rFonts w:ascii="Arial" w:hAnsi="Arial" w:cs="Arial"/>
        </w:rPr>
      </w:pPr>
      <w:bookmarkStart w:id="10" w:name="_Toc337210088"/>
      <w:bookmarkStart w:id="11" w:name="_Toc504122321"/>
      <w:r w:rsidRPr="00C26823">
        <w:rPr>
          <w:rFonts w:ascii="Arial" w:hAnsi="Arial" w:cs="Arial"/>
        </w:rPr>
        <w:t>településfejlesztési koncepció</w:t>
      </w:r>
      <w:bookmarkEnd w:id="10"/>
      <w:bookmarkEnd w:id="11"/>
    </w:p>
    <w:p w14:paraId="19FE9F4C" w14:textId="77777777" w:rsidR="008764CA" w:rsidRPr="00C26823" w:rsidRDefault="008764CA" w:rsidP="008764CA">
      <w:pPr>
        <w:rPr>
          <w:rFonts w:ascii="Arial" w:hAnsi="Arial" w:cs="Arial"/>
        </w:rPr>
      </w:pPr>
    </w:p>
    <w:p w14:paraId="5831E639" w14:textId="27CA887D" w:rsidR="007467C9" w:rsidRPr="00D913E6" w:rsidRDefault="00331A27" w:rsidP="007467C9">
      <w:pPr>
        <w:rPr>
          <w:rFonts w:ascii="Arial" w:hAnsi="Arial" w:cs="Arial"/>
          <w:sz w:val="22"/>
          <w:szCs w:val="22"/>
        </w:rPr>
      </w:pPr>
      <w:r w:rsidRPr="00D913E6">
        <w:rPr>
          <w:rFonts w:ascii="Arial" w:hAnsi="Arial" w:cs="Arial"/>
          <w:sz w:val="22"/>
          <w:szCs w:val="22"/>
        </w:rPr>
        <w:t>Celldömölk város</w:t>
      </w:r>
      <w:r w:rsidR="007467C9" w:rsidRPr="00D913E6">
        <w:rPr>
          <w:rFonts w:ascii="Arial" w:hAnsi="Arial" w:cs="Arial"/>
          <w:sz w:val="22"/>
          <w:szCs w:val="22"/>
        </w:rPr>
        <w:t xml:space="preserve"> képviselőtestülete a </w:t>
      </w:r>
      <w:r w:rsidR="00C213BE" w:rsidRPr="00D913E6">
        <w:rPr>
          <w:rFonts w:ascii="Arial" w:hAnsi="Arial" w:cs="Arial"/>
          <w:b/>
          <w:sz w:val="22"/>
          <w:szCs w:val="22"/>
        </w:rPr>
        <w:t>160</w:t>
      </w:r>
      <w:r w:rsidR="00B437B9" w:rsidRPr="00D913E6">
        <w:rPr>
          <w:rFonts w:ascii="Arial" w:hAnsi="Arial" w:cs="Arial"/>
          <w:b/>
          <w:sz w:val="22"/>
          <w:szCs w:val="22"/>
        </w:rPr>
        <w:t>/200</w:t>
      </w:r>
      <w:r w:rsidR="00C213BE" w:rsidRPr="00D913E6">
        <w:rPr>
          <w:rFonts w:ascii="Arial" w:hAnsi="Arial" w:cs="Arial"/>
          <w:b/>
          <w:sz w:val="22"/>
          <w:szCs w:val="22"/>
        </w:rPr>
        <w:t>5</w:t>
      </w:r>
      <w:r w:rsidR="00B437B9" w:rsidRPr="00D913E6">
        <w:rPr>
          <w:rFonts w:ascii="Arial" w:hAnsi="Arial" w:cs="Arial"/>
          <w:b/>
          <w:sz w:val="22"/>
          <w:szCs w:val="22"/>
        </w:rPr>
        <w:t xml:space="preserve"> (V</w:t>
      </w:r>
      <w:r w:rsidR="00C213BE" w:rsidRPr="00D913E6">
        <w:rPr>
          <w:rFonts w:ascii="Arial" w:hAnsi="Arial" w:cs="Arial"/>
          <w:b/>
          <w:sz w:val="22"/>
          <w:szCs w:val="22"/>
        </w:rPr>
        <w:t>II</w:t>
      </w:r>
      <w:r w:rsidR="00B437B9" w:rsidRPr="00D913E6">
        <w:rPr>
          <w:rFonts w:ascii="Arial" w:hAnsi="Arial" w:cs="Arial"/>
          <w:b/>
          <w:sz w:val="22"/>
          <w:szCs w:val="22"/>
        </w:rPr>
        <w:t>.</w:t>
      </w:r>
      <w:r w:rsidR="00C213BE" w:rsidRPr="00D913E6">
        <w:rPr>
          <w:rFonts w:ascii="Arial" w:hAnsi="Arial" w:cs="Arial"/>
          <w:b/>
          <w:sz w:val="22"/>
          <w:szCs w:val="22"/>
        </w:rPr>
        <w:t>06</w:t>
      </w:r>
      <w:r w:rsidR="00B437B9" w:rsidRPr="00D913E6">
        <w:rPr>
          <w:rFonts w:ascii="Arial" w:hAnsi="Arial" w:cs="Arial"/>
          <w:b/>
          <w:sz w:val="22"/>
          <w:szCs w:val="22"/>
        </w:rPr>
        <w:t>.)</w:t>
      </w:r>
      <w:r w:rsidR="00B70A0A" w:rsidRPr="00D913E6">
        <w:rPr>
          <w:rFonts w:ascii="Arial" w:hAnsi="Arial" w:cs="Arial"/>
          <w:sz w:val="22"/>
          <w:szCs w:val="22"/>
        </w:rPr>
        <w:t xml:space="preserve"> számú </w:t>
      </w:r>
      <w:r w:rsidR="007467C9" w:rsidRPr="00D913E6">
        <w:rPr>
          <w:rFonts w:ascii="Arial" w:hAnsi="Arial" w:cs="Arial"/>
          <w:sz w:val="22"/>
          <w:szCs w:val="22"/>
        </w:rPr>
        <w:t xml:space="preserve">képviselő-testületi határozattal fogadta el a </w:t>
      </w:r>
      <w:r w:rsidR="00C213BE" w:rsidRPr="00D913E6">
        <w:rPr>
          <w:rFonts w:ascii="Arial" w:hAnsi="Arial" w:cs="Arial"/>
          <w:sz w:val="22"/>
          <w:szCs w:val="22"/>
        </w:rPr>
        <w:t>város</w:t>
      </w:r>
      <w:r w:rsidR="007467C9" w:rsidRPr="00D913E6">
        <w:rPr>
          <w:rFonts w:ascii="Arial" w:hAnsi="Arial" w:cs="Arial"/>
          <w:sz w:val="22"/>
          <w:szCs w:val="22"/>
        </w:rPr>
        <w:t xml:space="preserve"> településfejlesztési koncepcióját, amely az Országos Területfejlesztési Koncepcióval és a</w:t>
      </w:r>
      <w:r w:rsidR="00C213BE" w:rsidRPr="00D913E6">
        <w:rPr>
          <w:rFonts w:ascii="Arial" w:hAnsi="Arial" w:cs="Arial"/>
          <w:sz w:val="22"/>
          <w:szCs w:val="22"/>
        </w:rPr>
        <w:t xml:space="preserve"> Vas</w:t>
      </w:r>
      <w:r w:rsidR="007467C9" w:rsidRPr="00D913E6">
        <w:rPr>
          <w:rFonts w:ascii="Arial" w:hAnsi="Arial" w:cs="Arial"/>
          <w:sz w:val="22"/>
          <w:szCs w:val="22"/>
        </w:rPr>
        <w:t xml:space="preserve"> Megyei Területfejlesztési Koncepcióval összhangban határoz</w:t>
      </w:r>
      <w:r w:rsidR="00561D61" w:rsidRPr="00D913E6">
        <w:rPr>
          <w:rFonts w:ascii="Arial" w:hAnsi="Arial" w:cs="Arial"/>
          <w:sz w:val="22"/>
          <w:szCs w:val="22"/>
        </w:rPr>
        <w:t>za meg a város fő fejlesztési elképzeléseit</w:t>
      </w:r>
      <w:r w:rsidR="007467C9" w:rsidRPr="00D913E6">
        <w:rPr>
          <w:rFonts w:ascii="Arial" w:hAnsi="Arial" w:cs="Arial"/>
          <w:sz w:val="22"/>
          <w:szCs w:val="22"/>
        </w:rPr>
        <w:t xml:space="preserve">. </w:t>
      </w:r>
    </w:p>
    <w:p w14:paraId="0D59FAB7" w14:textId="40197D90" w:rsidR="007467C9" w:rsidRPr="00D913E6" w:rsidRDefault="007467C9" w:rsidP="007467C9">
      <w:pPr>
        <w:rPr>
          <w:rFonts w:ascii="Arial" w:hAnsi="Arial" w:cs="Arial"/>
          <w:sz w:val="22"/>
          <w:szCs w:val="22"/>
        </w:rPr>
      </w:pPr>
      <w:r w:rsidRPr="00D913E6">
        <w:rPr>
          <w:rFonts w:ascii="Arial" w:hAnsi="Arial" w:cs="Arial"/>
          <w:sz w:val="22"/>
          <w:szCs w:val="22"/>
        </w:rPr>
        <w:t xml:space="preserve">Jelen tervdokumentációban megfogalmazott </w:t>
      </w:r>
      <w:proofErr w:type="gramStart"/>
      <w:r w:rsidRPr="00D913E6">
        <w:rPr>
          <w:rFonts w:ascii="Arial" w:hAnsi="Arial" w:cs="Arial"/>
          <w:sz w:val="22"/>
          <w:szCs w:val="22"/>
        </w:rPr>
        <w:t>módosítások</w:t>
      </w:r>
      <w:proofErr w:type="gramEnd"/>
      <w:r w:rsidRPr="00D913E6">
        <w:rPr>
          <w:rFonts w:ascii="Arial" w:hAnsi="Arial" w:cs="Arial"/>
          <w:sz w:val="22"/>
          <w:szCs w:val="22"/>
        </w:rPr>
        <w:t xml:space="preserve"> illetve szabályozási elemek</w:t>
      </w:r>
      <w:r w:rsidR="00F328CE" w:rsidRPr="00D913E6">
        <w:rPr>
          <w:rFonts w:ascii="Arial" w:hAnsi="Arial" w:cs="Arial"/>
          <w:sz w:val="22"/>
          <w:szCs w:val="22"/>
        </w:rPr>
        <w:t xml:space="preserve"> </w:t>
      </w:r>
      <w:r w:rsidRPr="00D913E6">
        <w:rPr>
          <w:rFonts w:ascii="Arial" w:hAnsi="Arial" w:cs="Arial"/>
          <w:sz w:val="22"/>
          <w:szCs w:val="22"/>
        </w:rPr>
        <w:t>a településfejlesztési koncepcióban rögzítet</w:t>
      </w:r>
      <w:r w:rsidR="00F328CE" w:rsidRPr="00D913E6">
        <w:rPr>
          <w:rFonts w:ascii="Arial" w:hAnsi="Arial" w:cs="Arial"/>
          <w:sz w:val="22"/>
          <w:szCs w:val="22"/>
        </w:rPr>
        <w:t>t fő fejlesztési célkitűzésekkel nem ellentétesek</w:t>
      </w:r>
      <w:r w:rsidRPr="00D913E6">
        <w:rPr>
          <w:rFonts w:ascii="Arial" w:hAnsi="Arial" w:cs="Arial"/>
          <w:sz w:val="22"/>
          <w:szCs w:val="22"/>
        </w:rPr>
        <w:t>.</w:t>
      </w:r>
    </w:p>
    <w:p w14:paraId="4FF4086F" w14:textId="77777777" w:rsidR="007467C9" w:rsidRPr="00D913E6" w:rsidRDefault="007467C9" w:rsidP="007467C9">
      <w:pPr>
        <w:rPr>
          <w:rFonts w:ascii="Arial" w:hAnsi="Arial" w:cs="Arial"/>
          <w:sz w:val="22"/>
          <w:szCs w:val="22"/>
          <w:highlight w:val="yellow"/>
        </w:rPr>
      </w:pPr>
      <w:r w:rsidRPr="00D913E6">
        <w:rPr>
          <w:rFonts w:ascii="Arial" w:hAnsi="Arial" w:cs="Arial"/>
          <w:sz w:val="22"/>
          <w:szCs w:val="22"/>
        </w:rPr>
        <w:t xml:space="preserve">A </w:t>
      </w:r>
      <w:r w:rsidRPr="00D913E6">
        <w:rPr>
          <w:rFonts w:ascii="Arial" w:hAnsi="Arial" w:cs="Arial"/>
          <w:b/>
          <w:sz w:val="22"/>
          <w:szCs w:val="22"/>
        </w:rPr>
        <w:t>településfejlesztési koncepció</w:t>
      </w:r>
      <w:r w:rsidRPr="00D913E6">
        <w:rPr>
          <w:rFonts w:ascii="Arial" w:hAnsi="Arial" w:cs="Arial"/>
          <w:sz w:val="22"/>
          <w:szCs w:val="22"/>
        </w:rPr>
        <w:t xml:space="preserve">ban megfogalmazott fejlesztési elképzelések </w:t>
      </w:r>
      <w:r w:rsidRPr="00D913E6">
        <w:rPr>
          <w:rFonts w:ascii="Arial" w:hAnsi="Arial" w:cs="Arial"/>
          <w:b/>
          <w:sz w:val="22"/>
          <w:szCs w:val="22"/>
        </w:rPr>
        <w:t>módosítására nem volt szükség.</w:t>
      </w:r>
    </w:p>
    <w:p w14:paraId="5FF46EE0" w14:textId="77777777" w:rsidR="00761185" w:rsidRPr="00D913E6" w:rsidRDefault="00761185" w:rsidP="008764CA">
      <w:pPr>
        <w:rPr>
          <w:rFonts w:ascii="Arial" w:hAnsi="Arial" w:cs="Arial"/>
          <w:sz w:val="22"/>
          <w:szCs w:val="22"/>
        </w:rPr>
      </w:pPr>
    </w:p>
    <w:p w14:paraId="3F4E7E70" w14:textId="7A7A5D27" w:rsidR="009E3DEE" w:rsidRDefault="009E3DEE" w:rsidP="0002764E">
      <w:pPr>
        <w:rPr>
          <w:rFonts w:ascii="Arial" w:hAnsi="Arial" w:cs="Arial"/>
          <w:sz w:val="22"/>
          <w:szCs w:val="22"/>
        </w:rPr>
      </w:pPr>
    </w:p>
    <w:p w14:paraId="435488CB" w14:textId="77777777" w:rsidR="007E16CD" w:rsidRPr="00D913E6" w:rsidRDefault="007E16CD" w:rsidP="0002764E">
      <w:pPr>
        <w:rPr>
          <w:rFonts w:ascii="Arial" w:hAnsi="Arial" w:cs="Arial"/>
          <w:sz w:val="22"/>
          <w:szCs w:val="22"/>
        </w:rPr>
      </w:pPr>
    </w:p>
    <w:p w14:paraId="41555A37" w14:textId="77777777" w:rsidR="009E3DEE" w:rsidRPr="00C26823" w:rsidRDefault="009E3DEE" w:rsidP="0002764E">
      <w:pPr>
        <w:rPr>
          <w:rFonts w:ascii="Arial" w:hAnsi="Arial" w:cs="Arial"/>
        </w:rPr>
      </w:pPr>
    </w:p>
    <w:p w14:paraId="0272CD6C" w14:textId="77777777" w:rsidR="00D320CE" w:rsidRPr="00C26823" w:rsidRDefault="00EB0AE4" w:rsidP="00A25A3C">
      <w:pPr>
        <w:pStyle w:val="Cmsor1"/>
        <w:numPr>
          <w:ilvl w:val="0"/>
          <w:numId w:val="9"/>
        </w:numPr>
        <w:rPr>
          <w:rFonts w:ascii="Arial" w:hAnsi="Arial" w:cs="Arial"/>
        </w:rPr>
      </w:pPr>
      <w:bookmarkStart w:id="12" w:name="_Toc337210113"/>
      <w:bookmarkStart w:id="13" w:name="_Toc504122322"/>
      <w:r w:rsidRPr="00C26823">
        <w:rPr>
          <w:rFonts w:ascii="Arial" w:hAnsi="Arial" w:cs="Arial"/>
        </w:rPr>
        <w:t>település</w:t>
      </w:r>
      <w:r w:rsidR="00D320CE" w:rsidRPr="00C26823">
        <w:rPr>
          <w:rFonts w:ascii="Arial" w:hAnsi="Arial" w:cs="Arial"/>
        </w:rPr>
        <w:t>Szerkezeti terv</w:t>
      </w:r>
      <w:bookmarkEnd w:id="12"/>
      <w:bookmarkEnd w:id="13"/>
    </w:p>
    <w:p w14:paraId="093F48C2" w14:textId="77777777" w:rsidR="00142549" w:rsidRDefault="00142549" w:rsidP="00142549">
      <w:pPr>
        <w:jc w:val="left"/>
        <w:rPr>
          <w:rFonts w:ascii="Arial" w:hAnsi="Arial" w:cs="Arial"/>
          <w:sz w:val="22"/>
          <w:szCs w:val="22"/>
        </w:rPr>
      </w:pPr>
    </w:p>
    <w:p w14:paraId="5BD6E782" w14:textId="77777777" w:rsidR="00142549" w:rsidRDefault="00142549" w:rsidP="00142549">
      <w:pPr>
        <w:jc w:val="left"/>
        <w:rPr>
          <w:rFonts w:ascii="Arial" w:hAnsi="Arial" w:cs="Arial"/>
          <w:sz w:val="22"/>
          <w:szCs w:val="22"/>
        </w:rPr>
      </w:pPr>
    </w:p>
    <w:p w14:paraId="5E7C5D6D" w14:textId="453B0469" w:rsidR="00142549" w:rsidRDefault="00142549" w:rsidP="00142549">
      <w:pPr>
        <w:jc w:val="left"/>
        <w:rPr>
          <w:rFonts w:ascii="Arial" w:hAnsi="Arial" w:cs="Arial"/>
          <w:sz w:val="22"/>
          <w:szCs w:val="22"/>
        </w:rPr>
      </w:pPr>
      <w:r w:rsidRPr="00D913E6">
        <w:rPr>
          <w:rFonts w:ascii="Arial" w:hAnsi="Arial" w:cs="Arial"/>
          <w:sz w:val="22"/>
          <w:szCs w:val="22"/>
        </w:rPr>
        <w:t>A településszerkezeti terv nem módosul.</w:t>
      </w:r>
    </w:p>
    <w:p w14:paraId="042513E1" w14:textId="77777777" w:rsidR="00AA4F67" w:rsidRPr="00D913E6" w:rsidRDefault="00AA4F67" w:rsidP="00142549">
      <w:pPr>
        <w:jc w:val="left"/>
        <w:rPr>
          <w:rFonts w:ascii="Arial" w:hAnsi="Arial" w:cs="Arial"/>
          <w:sz w:val="22"/>
          <w:szCs w:val="22"/>
        </w:rPr>
      </w:pPr>
    </w:p>
    <w:p w14:paraId="64190F23" w14:textId="77777777" w:rsidR="00DD2F9B" w:rsidRPr="00C26823" w:rsidRDefault="00DD2F9B" w:rsidP="00142549">
      <w:pPr>
        <w:pStyle w:val="Cmsor2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C26823">
        <w:rPr>
          <w:rFonts w:ascii="Arial" w:hAnsi="Arial" w:cs="Arial"/>
          <w:sz w:val="24"/>
          <w:szCs w:val="24"/>
        </w:rPr>
        <w:tab/>
        <w:t xml:space="preserve">  </w:t>
      </w:r>
    </w:p>
    <w:p w14:paraId="2953A491" w14:textId="32F465D8" w:rsidR="00210EFA" w:rsidRPr="00486DDE" w:rsidRDefault="00210EFA" w:rsidP="00210EFA">
      <w:pPr>
        <w:pStyle w:val="Cmsor2"/>
        <w:numPr>
          <w:ilvl w:val="1"/>
          <w:numId w:val="24"/>
        </w:numPr>
        <w:rPr>
          <w:rFonts w:ascii="Arial" w:hAnsi="Arial" w:cs="Arial"/>
          <w:sz w:val="22"/>
          <w:szCs w:val="22"/>
        </w:rPr>
      </w:pPr>
      <w:bookmarkStart w:id="14" w:name="_Toc393176807"/>
      <w:bookmarkStart w:id="15" w:name="_Toc27637839"/>
      <w:bookmarkStart w:id="16" w:name="_Toc83811785"/>
      <w:r w:rsidRPr="00486DDE">
        <w:rPr>
          <w:rFonts w:ascii="Arial" w:hAnsi="Arial" w:cs="Arial"/>
          <w:sz w:val="22"/>
          <w:szCs w:val="22"/>
        </w:rPr>
        <w:t>a településrendezési terv készítése során figyelembe vett magasabb rendű területfejlesztési dokumentumok</w:t>
      </w:r>
      <w:bookmarkEnd w:id="14"/>
      <w:bookmarkEnd w:id="15"/>
      <w:bookmarkEnd w:id="16"/>
    </w:p>
    <w:p w14:paraId="6DC1A1AE" w14:textId="6228E07E" w:rsidR="00A35E99" w:rsidRDefault="00A35E99" w:rsidP="00A35E99">
      <w:pPr>
        <w:rPr>
          <w:rFonts w:ascii="Arial" w:hAnsi="Arial" w:cs="Arial"/>
          <w:sz w:val="22"/>
          <w:szCs w:val="22"/>
        </w:rPr>
      </w:pPr>
    </w:p>
    <w:p w14:paraId="553934DD" w14:textId="77777777" w:rsidR="00740A34" w:rsidRPr="00740A34" w:rsidRDefault="00740A34" w:rsidP="00A35E99">
      <w:pPr>
        <w:rPr>
          <w:rFonts w:ascii="Arial" w:hAnsi="Arial" w:cs="Arial"/>
          <w:sz w:val="22"/>
          <w:szCs w:val="22"/>
        </w:rPr>
      </w:pPr>
    </w:p>
    <w:p w14:paraId="3864833A" w14:textId="2DCEC712" w:rsidR="00AB692F" w:rsidRPr="00740A34" w:rsidRDefault="00210EFA" w:rsidP="00142549">
      <w:pPr>
        <w:rPr>
          <w:rFonts w:ascii="Arial" w:hAnsi="Arial" w:cs="Arial"/>
          <w:sz w:val="22"/>
          <w:szCs w:val="22"/>
        </w:rPr>
      </w:pPr>
      <w:r w:rsidRPr="00740A34">
        <w:rPr>
          <w:rFonts w:ascii="Arial" w:hAnsi="Arial" w:cs="Arial"/>
          <w:sz w:val="22"/>
          <w:szCs w:val="22"/>
        </w:rPr>
        <w:t>Mivel a településren</w:t>
      </w:r>
      <w:r w:rsidR="00740A34" w:rsidRPr="00740A34">
        <w:rPr>
          <w:rFonts w:ascii="Arial" w:hAnsi="Arial" w:cs="Arial"/>
          <w:sz w:val="22"/>
          <w:szCs w:val="22"/>
        </w:rPr>
        <w:t>d</w:t>
      </w:r>
      <w:r w:rsidRPr="00740A34">
        <w:rPr>
          <w:rFonts w:ascii="Arial" w:hAnsi="Arial" w:cs="Arial"/>
          <w:sz w:val="22"/>
          <w:szCs w:val="22"/>
        </w:rPr>
        <w:t>ezési terv módosítása során csak a szabályozási terv és a HÉSZ módosul</w:t>
      </w:r>
      <w:r w:rsidR="00142549" w:rsidRPr="00740A34">
        <w:rPr>
          <w:rFonts w:ascii="Arial" w:hAnsi="Arial" w:cs="Arial"/>
          <w:sz w:val="22"/>
          <w:szCs w:val="22"/>
        </w:rPr>
        <w:t xml:space="preserve"> </w:t>
      </w:r>
      <w:r w:rsidR="00740A34" w:rsidRPr="00740A34">
        <w:rPr>
          <w:rFonts w:ascii="Arial" w:hAnsi="Arial" w:cs="Arial"/>
          <w:sz w:val="22"/>
          <w:szCs w:val="22"/>
        </w:rPr>
        <w:t xml:space="preserve">a hatályos </w:t>
      </w:r>
      <w:proofErr w:type="spellStart"/>
      <w:r w:rsidR="00740A34" w:rsidRPr="00740A34">
        <w:rPr>
          <w:rFonts w:ascii="Arial" w:hAnsi="Arial" w:cs="Arial"/>
          <w:sz w:val="22"/>
          <w:szCs w:val="22"/>
        </w:rPr>
        <w:t>OTrT-nek</w:t>
      </w:r>
      <w:proofErr w:type="spellEnd"/>
      <w:r w:rsidR="00740A34" w:rsidRPr="00740A34">
        <w:rPr>
          <w:rFonts w:ascii="Arial" w:hAnsi="Arial" w:cs="Arial"/>
          <w:sz w:val="22"/>
          <w:szCs w:val="22"/>
        </w:rPr>
        <w:t xml:space="preserve"> és a hatályos Vas Megyei Területrendezési tervnek való megfelelés igazolása nem szükséges.</w:t>
      </w:r>
    </w:p>
    <w:p w14:paraId="24557CC0" w14:textId="7E9F9E19" w:rsidR="00740A34" w:rsidRDefault="00740A34" w:rsidP="00142549">
      <w:pPr>
        <w:rPr>
          <w:rFonts w:ascii="Arial" w:hAnsi="Arial" w:cs="Arial"/>
        </w:rPr>
      </w:pPr>
    </w:p>
    <w:p w14:paraId="4C8128CE" w14:textId="580D0BF1" w:rsidR="00740A34" w:rsidRDefault="00740A34" w:rsidP="00142549">
      <w:pPr>
        <w:rPr>
          <w:rFonts w:ascii="Arial" w:hAnsi="Arial" w:cs="Arial"/>
        </w:rPr>
      </w:pPr>
    </w:p>
    <w:p w14:paraId="07900860" w14:textId="50725C37" w:rsidR="007E16CD" w:rsidRDefault="007E16CD" w:rsidP="00142549">
      <w:pPr>
        <w:rPr>
          <w:rFonts w:ascii="Arial" w:hAnsi="Arial" w:cs="Arial"/>
        </w:rPr>
      </w:pPr>
    </w:p>
    <w:p w14:paraId="4E489AE6" w14:textId="77777777" w:rsidR="007E16CD" w:rsidRPr="00C26823" w:rsidRDefault="007E16CD" w:rsidP="00142549">
      <w:pPr>
        <w:rPr>
          <w:rFonts w:ascii="Arial" w:hAnsi="Arial" w:cs="Arial"/>
        </w:rPr>
      </w:pPr>
    </w:p>
    <w:p w14:paraId="030B1B05" w14:textId="77777777" w:rsidR="00DD2F9B" w:rsidRPr="00C26823" w:rsidRDefault="00410A63" w:rsidP="00A25A3C">
      <w:pPr>
        <w:pStyle w:val="Cmsor1"/>
        <w:numPr>
          <w:ilvl w:val="0"/>
          <w:numId w:val="7"/>
        </w:numPr>
        <w:ind w:hanging="792"/>
        <w:rPr>
          <w:rFonts w:ascii="Arial" w:hAnsi="Arial" w:cs="Arial"/>
        </w:rPr>
      </w:pPr>
      <w:bookmarkStart w:id="17" w:name="_Toc504122323"/>
      <w:r w:rsidRPr="00B80E87">
        <w:rPr>
          <w:rFonts w:ascii="Arial" w:hAnsi="Arial" w:cs="Arial"/>
        </w:rPr>
        <w:t xml:space="preserve">A Helyi építési szabályzat és </w:t>
      </w:r>
      <w:r w:rsidR="008602E2">
        <w:rPr>
          <w:rFonts w:ascii="Arial" w:hAnsi="Arial" w:cs="Arial"/>
        </w:rPr>
        <w:t>Szabályozási Terv Módosítása</w:t>
      </w:r>
      <w:bookmarkEnd w:id="17"/>
    </w:p>
    <w:p w14:paraId="5C184537" w14:textId="77777777" w:rsidR="00FE4F26" w:rsidRDefault="00FE4F26" w:rsidP="00C91AFB">
      <w:pPr>
        <w:rPr>
          <w:rFonts w:ascii="Arial" w:hAnsi="Arial" w:cs="Arial"/>
        </w:rPr>
      </w:pPr>
    </w:p>
    <w:p w14:paraId="2A2423E1" w14:textId="77777777" w:rsidR="00715CF2" w:rsidRPr="00C26823" w:rsidRDefault="00715CF2" w:rsidP="00C91AFB">
      <w:pPr>
        <w:rPr>
          <w:rFonts w:ascii="Arial" w:hAnsi="Arial" w:cs="Arial"/>
        </w:rPr>
      </w:pPr>
    </w:p>
    <w:p w14:paraId="47813180" w14:textId="77777777" w:rsidR="00FE4F26" w:rsidRPr="007C566C" w:rsidRDefault="00FE4F26" w:rsidP="00A25A3C">
      <w:pPr>
        <w:pStyle w:val="Cmsor2"/>
        <w:numPr>
          <w:ilvl w:val="1"/>
          <w:numId w:val="5"/>
        </w:numPr>
        <w:ind w:hanging="1074"/>
        <w:rPr>
          <w:rFonts w:ascii="Arial" w:hAnsi="Arial" w:cs="Arial"/>
          <w:sz w:val="22"/>
          <w:szCs w:val="22"/>
        </w:rPr>
      </w:pPr>
      <w:bookmarkStart w:id="18" w:name="_Toc337210139"/>
      <w:bookmarkStart w:id="19" w:name="_Toc504122324"/>
      <w:r w:rsidRPr="007C566C">
        <w:rPr>
          <w:rFonts w:ascii="Arial" w:hAnsi="Arial" w:cs="Arial"/>
          <w:sz w:val="22"/>
          <w:szCs w:val="22"/>
        </w:rPr>
        <w:t>Jóváhagyandó munkarészek</w:t>
      </w:r>
      <w:bookmarkEnd w:id="18"/>
      <w:bookmarkEnd w:id="19"/>
      <w:r w:rsidRPr="007C566C">
        <w:rPr>
          <w:rFonts w:ascii="Arial" w:hAnsi="Arial" w:cs="Arial"/>
          <w:sz w:val="22"/>
          <w:szCs w:val="22"/>
        </w:rPr>
        <w:tab/>
        <w:t xml:space="preserve"> </w:t>
      </w:r>
    </w:p>
    <w:p w14:paraId="4254CF45" w14:textId="77777777" w:rsidR="00715CF2" w:rsidRPr="007C566C" w:rsidRDefault="00715CF2" w:rsidP="00FE4F26">
      <w:pPr>
        <w:rPr>
          <w:rFonts w:ascii="Arial" w:hAnsi="Arial" w:cs="Arial"/>
          <w:sz w:val="22"/>
          <w:szCs w:val="22"/>
        </w:rPr>
      </w:pPr>
    </w:p>
    <w:p w14:paraId="4AA066C1" w14:textId="72A0545A" w:rsidR="00E57877" w:rsidRPr="007C566C" w:rsidRDefault="001A5DB7" w:rsidP="00A25A3C">
      <w:pPr>
        <w:numPr>
          <w:ilvl w:val="2"/>
          <w:numId w:val="8"/>
        </w:numPr>
        <w:ind w:left="851" w:hanging="851"/>
        <w:jc w:val="left"/>
        <w:outlineLvl w:val="2"/>
        <w:rPr>
          <w:rFonts w:ascii="Arial" w:hAnsi="Arial" w:cs="Arial"/>
          <w:b/>
          <w:sz w:val="22"/>
          <w:szCs w:val="22"/>
        </w:rPr>
      </w:pPr>
      <w:bookmarkStart w:id="20" w:name="_Toc252872239"/>
      <w:bookmarkStart w:id="21" w:name="_Toc329769471"/>
      <w:bookmarkStart w:id="22" w:name="_Toc504122325"/>
      <w:r w:rsidRPr="007C566C">
        <w:rPr>
          <w:rFonts w:ascii="Arial" w:hAnsi="Arial" w:cs="Arial"/>
          <w:b/>
          <w:sz w:val="22"/>
          <w:szCs w:val="22"/>
        </w:rPr>
        <w:t>TH</w:t>
      </w:r>
      <w:r w:rsidR="00142549" w:rsidRPr="007C566C">
        <w:rPr>
          <w:rFonts w:ascii="Arial" w:hAnsi="Arial" w:cs="Arial"/>
          <w:b/>
          <w:sz w:val="22"/>
          <w:szCs w:val="22"/>
        </w:rPr>
        <w:t>-</w:t>
      </w:r>
      <w:r w:rsidR="00331A27" w:rsidRPr="007C566C">
        <w:rPr>
          <w:rFonts w:ascii="Arial" w:hAnsi="Arial" w:cs="Arial"/>
          <w:b/>
          <w:sz w:val="22"/>
          <w:szCs w:val="22"/>
        </w:rPr>
        <w:t>21</w:t>
      </w:r>
      <w:r w:rsidR="00142549" w:rsidRPr="007C566C">
        <w:rPr>
          <w:rFonts w:ascii="Arial" w:hAnsi="Arial" w:cs="Arial"/>
          <w:b/>
          <w:sz w:val="22"/>
          <w:szCs w:val="22"/>
        </w:rPr>
        <w:t>-02-</w:t>
      </w:r>
      <w:r w:rsidR="00331A27" w:rsidRPr="007C566C">
        <w:rPr>
          <w:rFonts w:ascii="Arial" w:hAnsi="Arial" w:cs="Arial"/>
          <w:b/>
          <w:sz w:val="22"/>
          <w:szCs w:val="22"/>
        </w:rPr>
        <w:t>37</w:t>
      </w:r>
      <w:r w:rsidR="00E57877" w:rsidRPr="007C566C">
        <w:rPr>
          <w:rFonts w:ascii="Arial" w:hAnsi="Arial" w:cs="Arial"/>
          <w:b/>
          <w:sz w:val="22"/>
          <w:szCs w:val="22"/>
        </w:rPr>
        <w:t xml:space="preserve"> sz. dokumentáció</w:t>
      </w:r>
      <w:bookmarkEnd w:id="20"/>
      <w:bookmarkEnd w:id="21"/>
      <w:bookmarkEnd w:id="22"/>
      <w:r w:rsidR="00E57877" w:rsidRPr="007C566C">
        <w:rPr>
          <w:rFonts w:ascii="Arial" w:hAnsi="Arial" w:cs="Arial"/>
          <w:b/>
          <w:sz w:val="22"/>
          <w:szCs w:val="22"/>
        </w:rPr>
        <w:t xml:space="preserve"> </w:t>
      </w:r>
    </w:p>
    <w:p w14:paraId="0692C80B" w14:textId="380B777F" w:rsidR="00E57877" w:rsidRPr="007C566C" w:rsidRDefault="00561D61" w:rsidP="00E57877">
      <w:pPr>
        <w:ind w:left="852" w:hanging="1"/>
        <w:jc w:val="left"/>
        <w:rPr>
          <w:rFonts w:ascii="Arial" w:hAnsi="Arial" w:cs="Arial"/>
          <w:b/>
          <w:sz w:val="22"/>
          <w:szCs w:val="22"/>
        </w:rPr>
      </w:pPr>
      <w:r w:rsidRPr="007C566C">
        <w:rPr>
          <w:rFonts w:ascii="Arial" w:hAnsi="Arial" w:cs="Arial"/>
          <w:b/>
          <w:sz w:val="22"/>
          <w:szCs w:val="22"/>
        </w:rPr>
        <w:t>B</w:t>
      </w:r>
      <w:r w:rsidR="000E047C" w:rsidRPr="007C566C">
        <w:rPr>
          <w:rFonts w:ascii="Arial" w:hAnsi="Arial" w:cs="Arial"/>
          <w:b/>
          <w:sz w:val="22"/>
          <w:szCs w:val="22"/>
        </w:rPr>
        <w:t>-1</w:t>
      </w:r>
      <w:r w:rsidRPr="007C566C">
        <w:rPr>
          <w:rFonts w:ascii="Arial" w:hAnsi="Arial" w:cs="Arial"/>
          <w:b/>
          <w:sz w:val="22"/>
          <w:szCs w:val="22"/>
        </w:rPr>
        <w:t>5</w:t>
      </w:r>
      <w:r w:rsidR="00E57877" w:rsidRPr="007C566C">
        <w:rPr>
          <w:rFonts w:ascii="Arial" w:hAnsi="Arial" w:cs="Arial"/>
          <w:b/>
          <w:sz w:val="22"/>
          <w:szCs w:val="22"/>
        </w:rPr>
        <w:t>/M</w:t>
      </w:r>
      <w:r w:rsidR="00D913E6" w:rsidRPr="007C566C">
        <w:rPr>
          <w:rFonts w:ascii="Arial" w:hAnsi="Arial" w:cs="Arial"/>
          <w:b/>
          <w:sz w:val="22"/>
          <w:szCs w:val="22"/>
        </w:rPr>
        <w:t>/1</w:t>
      </w:r>
      <w:r w:rsidR="00E57877" w:rsidRPr="007C566C">
        <w:rPr>
          <w:rFonts w:ascii="Arial" w:hAnsi="Arial" w:cs="Arial"/>
          <w:b/>
          <w:sz w:val="22"/>
          <w:szCs w:val="22"/>
        </w:rPr>
        <w:t xml:space="preserve"> számú Szabályozási terv M=1:</w:t>
      </w:r>
      <w:r w:rsidR="000E047C" w:rsidRPr="007C566C">
        <w:rPr>
          <w:rFonts w:ascii="Arial" w:hAnsi="Arial" w:cs="Arial"/>
          <w:b/>
          <w:sz w:val="22"/>
          <w:szCs w:val="22"/>
        </w:rPr>
        <w:t>2</w:t>
      </w:r>
      <w:r w:rsidR="00E57877" w:rsidRPr="007C566C">
        <w:rPr>
          <w:rFonts w:ascii="Arial" w:hAnsi="Arial" w:cs="Arial"/>
          <w:b/>
          <w:sz w:val="22"/>
          <w:szCs w:val="22"/>
        </w:rPr>
        <w:t xml:space="preserve"> 000 felbontású</w:t>
      </w:r>
    </w:p>
    <w:p w14:paraId="4810FDE0" w14:textId="77777777" w:rsidR="00E57877" w:rsidRPr="007C566C" w:rsidRDefault="00E57877" w:rsidP="00E57877">
      <w:pPr>
        <w:ind w:left="852" w:hanging="1872"/>
        <w:jc w:val="left"/>
        <w:rPr>
          <w:rFonts w:ascii="Arial" w:hAnsi="Arial" w:cs="Arial"/>
          <w:b/>
          <w:sz w:val="22"/>
          <w:szCs w:val="22"/>
        </w:rPr>
      </w:pPr>
    </w:p>
    <w:p w14:paraId="4EE856D6" w14:textId="622D0078" w:rsidR="00715CF2" w:rsidRDefault="00715CF2" w:rsidP="002E1A4A">
      <w:pPr>
        <w:jc w:val="left"/>
        <w:rPr>
          <w:rFonts w:ascii="Arial" w:hAnsi="Arial" w:cs="Arial"/>
          <w:b/>
          <w:sz w:val="22"/>
          <w:szCs w:val="22"/>
        </w:rPr>
      </w:pPr>
    </w:p>
    <w:p w14:paraId="7377DAAD" w14:textId="77777777" w:rsidR="007E16CD" w:rsidRPr="007C566C" w:rsidRDefault="007E16CD" w:rsidP="002E1A4A">
      <w:pPr>
        <w:jc w:val="left"/>
        <w:rPr>
          <w:rFonts w:ascii="Arial" w:hAnsi="Arial" w:cs="Arial"/>
          <w:b/>
          <w:sz w:val="22"/>
          <w:szCs w:val="22"/>
        </w:rPr>
      </w:pPr>
    </w:p>
    <w:p w14:paraId="42582F20" w14:textId="77777777" w:rsidR="00E57877" w:rsidRPr="007C566C" w:rsidRDefault="00E57877" w:rsidP="00A25A3C">
      <w:pPr>
        <w:numPr>
          <w:ilvl w:val="2"/>
          <w:numId w:val="8"/>
        </w:numPr>
        <w:ind w:left="851" w:hanging="851"/>
        <w:jc w:val="left"/>
        <w:outlineLvl w:val="2"/>
        <w:rPr>
          <w:rFonts w:ascii="Arial" w:hAnsi="Arial" w:cs="Arial"/>
          <w:b/>
          <w:sz w:val="22"/>
          <w:szCs w:val="22"/>
        </w:rPr>
      </w:pPr>
      <w:bookmarkStart w:id="23" w:name="_Toc252872240"/>
      <w:bookmarkStart w:id="24" w:name="_Toc329769472"/>
      <w:bookmarkStart w:id="25" w:name="_Toc504122326"/>
      <w:r w:rsidRPr="007C566C">
        <w:rPr>
          <w:rFonts w:ascii="Arial" w:hAnsi="Arial" w:cs="Arial"/>
          <w:b/>
          <w:sz w:val="22"/>
          <w:szCs w:val="22"/>
        </w:rPr>
        <w:t>Rendelet tervezet</w:t>
      </w:r>
      <w:bookmarkEnd w:id="23"/>
      <w:bookmarkEnd w:id="24"/>
      <w:bookmarkEnd w:id="25"/>
    </w:p>
    <w:p w14:paraId="4C14C13B" w14:textId="77777777" w:rsidR="00E57877" w:rsidRPr="007C566C" w:rsidRDefault="00E57877" w:rsidP="001435F8">
      <w:pPr>
        <w:rPr>
          <w:rFonts w:ascii="Arial" w:hAnsi="Arial" w:cs="Arial"/>
          <w:sz w:val="22"/>
          <w:szCs w:val="22"/>
        </w:rPr>
      </w:pPr>
    </w:p>
    <w:p w14:paraId="52FBF0F2" w14:textId="77777777" w:rsidR="00257451" w:rsidRDefault="00257451" w:rsidP="00257451">
      <w:pPr>
        <w:pStyle w:val="Szvegtrzs"/>
        <w:spacing w:before="240" w:after="480"/>
        <w:jc w:val="center"/>
        <w:rPr>
          <w:b/>
          <w:bCs/>
        </w:rPr>
      </w:pPr>
      <w:r>
        <w:rPr>
          <w:b/>
          <w:bCs/>
          <w:szCs w:val="24"/>
        </w:rPr>
        <w:t>Celldömölk Város Önkormányzata Képviselő-testületének .../.... (...) önkormányzati rendelete</w:t>
      </w:r>
    </w:p>
    <w:p w14:paraId="26575DB7" w14:textId="77777777" w:rsidR="00257451" w:rsidRDefault="00257451" w:rsidP="00257451">
      <w:pPr>
        <w:pStyle w:val="Szvegtrzs"/>
        <w:spacing w:before="240" w:after="480"/>
        <w:jc w:val="center"/>
        <w:rPr>
          <w:b/>
          <w:bCs/>
        </w:rPr>
      </w:pPr>
      <w:r>
        <w:rPr>
          <w:b/>
          <w:bCs/>
          <w:szCs w:val="24"/>
        </w:rPr>
        <w:t>a Celldömölk Város Helyi Építési Szabályzatáról szóló 34/2006. (XI. 8.) önkormányzati rendelet módosításáról</w:t>
      </w:r>
    </w:p>
    <w:p w14:paraId="00B2FB3E" w14:textId="77777777" w:rsidR="00257451" w:rsidRDefault="00257451" w:rsidP="00257451">
      <w:pPr>
        <w:pStyle w:val="Szvegtrzs"/>
        <w:spacing w:before="220"/>
      </w:pPr>
      <w:r>
        <w:rPr>
          <w:szCs w:val="24"/>
        </w:rPr>
        <w:lastRenderedPageBreak/>
        <w:t>Celldömölk város Önkormányzatának Képviselő-testülete az épített környezet alakításáról és védelméről szóló 1997. évi LXXVIII. törvény 62. § (6) bekezdés 6. pontjában kapott felhatalmazás alapján, az Alaptörvény 32. cikk (1) bekezdés a) pontjában, az épített környezet alakításáról és védelméről szóló 1997. évi LXXVIII. törvény 13. § (1) bekezdésében és a Magyarország helyi önkormányzatairól szóló 2011. évi CLXXXIX. törvény 13. § (1) bekezdésében meghatározott feladatkörében eljárva, az épített környezet alakításáról és védelméről szóló 1997. évi LXXVIII. törvény 8. § (2) bekezdésében biztosított véleményezési jogkörében eljáró szervek véleményének kikérésével, a következőket rendeli el:</w:t>
      </w:r>
    </w:p>
    <w:p w14:paraId="6D5D311E" w14:textId="77777777" w:rsidR="00257451" w:rsidRDefault="00257451" w:rsidP="00257451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  <w:szCs w:val="24"/>
        </w:rPr>
        <w:t>1. §</w:t>
      </w:r>
    </w:p>
    <w:p w14:paraId="2B324390" w14:textId="77777777" w:rsidR="00257451" w:rsidRDefault="00257451" w:rsidP="00257451">
      <w:pPr>
        <w:pStyle w:val="Szvegtrzs"/>
      </w:pPr>
      <w:r>
        <w:rPr>
          <w:szCs w:val="24"/>
        </w:rPr>
        <w:t>(1) A Celldömölk Város Helyi Építési Szabályzatáról szóló 34/2006. (XI.8.) számú rendelet 31. § (3) bekezdése a következő g) ponttal egészül ki:</w:t>
      </w:r>
    </w:p>
    <w:p w14:paraId="4256AD79" w14:textId="77777777" w:rsidR="00257451" w:rsidRDefault="00257451" w:rsidP="00257451">
      <w:pPr>
        <w:pStyle w:val="Szvegtrzs"/>
        <w:spacing w:before="240"/>
        <w:rPr>
          <w:i/>
          <w:iCs/>
        </w:rPr>
      </w:pPr>
      <w:r>
        <w:rPr>
          <w:i/>
          <w:iCs/>
          <w:szCs w:val="24"/>
        </w:rPr>
        <w:t>(Zártsorú beépítés szabályai)</w:t>
      </w:r>
    </w:p>
    <w:p w14:paraId="1249E3B6" w14:textId="77777777" w:rsidR="00257451" w:rsidRDefault="00257451" w:rsidP="00257451">
      <w:pPr>
        <w:pStyle w:val="Szvegtrzs"/>
        <w:ind w:left="580" w:hanging="560"/>
      </w:pPr>
      <w:r>
        <w:rPr>
          <w:szCs w:val="24"/>
        </w:rPr>
        <w:t>„</w:t>
      </w:r>
      <w:r>
        <w:rPr>
          <w:i/>
          <w:iCs/>
          <w:szCs w:val="24"/>
        </w:rPr>
        <w:t>g)</w:t>
      </w:r>
      <w:r>
        <w:rPr>
          <w:szCs w:val="24"/>
        </w:rPr>
        <w:tab/>
        <w:t>Zártsorú beépítés esetén az épületet úgy kell kialakítani, hogy</w:t>
      </w:r>
    </w:p>
    <w:p w14:paraId="37B16E0C" w14:textId="77777777" w:rsidR="00257451" w:rsidRDefault="00257451" w:rsidP="00257451">
      <w:pPr>
        <w:pStyle w:val="Szvegtrzs"/>
        <w:ind w:left="980" w:hanging="400"/>
      </w:pPr>
      <w:proofErr w:type="spellStart"/>
      <w:r>
        <w:rPr>
          <w:i/>
          <w:iCs/>
          <w:szCs w:val="24"/>
        </w:rPr>
        <w:t>ga</w:t>
      </w:r>
      <w:proofErr w:type="spellEnd"/>
      <w:r>
        <w:rPr>
          <w:i/>
          <w:iCs/>
          <w:szCs w:val="24"/>
        </w:rPr>
        <w:t>)</w:t>
      </w:r>
      <w:r>
        <w:rPr>
          <w:szCs w:val="24"/>
        </w:rPr>
        <w:tab/>
        <w:t>a lakó rendeltetés az építési hely utca felőli – az oldalhatáron mért - legfeljebb 25 m mély részén legyen.</w:t>
      </w:r>
    </w:p>
    <w:p w14:paraId="2CD78D4A" w14:textId="77777777" w:rsidR="00257451" w:rsidRDefault="00257451" w:rsidP="00257451">
      <w:pPr>
        <w:pStyle w:val="Szvegtrzs"/>
        <w:spacing w:after="240"/>
        <w:ind w:left="980" w:hanging="400"/>
      </w:pPr>
      <w:proofErr w:type="spellStart"/>
      <w:r>
        <w:rPr>
          <w:i/>
          <w:iCs/>
          <w:szCs w:val="24"/>
        </w:rPr>
        <w:t>gb</w:t>
      </w:r>
      <w:proofErr w:type="spellEnd"/>
      <w:r>
        <w:rPr>
          <w:i/>
          <w:iCs/>
          <w:szCs w:val="24"/>
        </w:rPr>
        <w:t>)</w:t>
      </w:r>
      <w:r>
        <w:rPr>
          <w:szCs w:val="24"/>
        </w:rPr>
        <w:tab/>
        <w:t>az állattartó épületek a lakó rendeltetésre kijelölt terület mögött legyenek, a kialakult állapotnak, a telek mélységének és a – saját és szomszédos – lakóépületektől való kötelező távolságoknak a figyelembevételével.”</w:t>
      </w:r>
    </w:p>
    <w:p w14:paraId="64541BEF" w14:textId="77777777" w:rsidR="00257451" w:rsidRDefault="00257451" w:rsidP="00257451">
      <w:pPr>
        <w:pStyle w:val="Szvegtrzs"/>
        <w:spacing w:before="240"/>
      </w:pPr>
      <w:r>
        <w:rPr>
          <w:szCs w:val="24"/>
        </w:rPr>
        <w:t>(2) A Celldömölk Város Helyi Építési Szabályzatáról szóló 34/2006. (XI.8.) számú rendelet 31. § (4) bekezdés d) pontja helyébe a következő rendelkezés lép:</w:t>
      </w:r>
    </w:p>
    <w:p w14:paraId="09C087AE" w14:textId="77777777" w:rsidR="00257451" w:rsidRDefault="00257451" w:rsidP="00257451">
      <w:pPr>
        <w:pStyle w:val="Szvegtrzs"/>
        <w:spacing w:before="240"/>
        <w:rPr>
          <w:i/>
          <w:iCs/>
        </w:rPr>
      </w:pPr>
      <w:r>
        <w:rPr>
          <w:i/>
          <w:iCs/>
          <w:szCs w:val="24"/>
        </w:rPr>
        <w:t>(Oldalhatáron álló beépítés szabályai)</w:t>
      </w:r>
    </w:p>
    <w:p w14:paraId="3A21C83F" w14:textId="77777777" w:rsidR="00257451" w:rsidRDefault="00257451" w:rsidP="00257451">
      <w:pPr>
        <w:pStyle w:val="Szvegtrzs"/>
        <w:ind w:left="580" w:hanging="560"/>
      </w:pPr>
      <w:r>
        <w:rPr>
          <w:szCs w:val="24"/>
        </w:rPr>
        <w:t>„</w:t>
      </w:r>
      <w:r>
        <w:rPr>
          <w:i/>
          <w:iCs/>
          <w:szCs w:val="24"/>
        </w:rPr>
        <w:t>d)</w:t>
      </w:r>
      <w:r>
        <w:rPr>
          <w:szCs w:val="24"/>
        </w:rPr>
        <w:tab/>
        <w:t>Oldalhatáron álló épületet úgy kell kialakítani, hogy</w:t>
      </w:r>
    </w:p>
    <w:p w14:paraId="3D0BEEE8" w14:textId="77777777" w:rsidR="00257451" w:rsidRDefault="00257451" w:rsidP="00257451">
      <w:pPr>
        <w:pStyle w:val="Szvegtrzs"/>
        <w:ind w:left="980" w:hanging="400"/>
      </w:pPr>
      <w:r>
        <w:rPr>
          <w:i/>
          <w:iCs/>
          <w:szCs w:val="24"/>
        </w:rPr>
        <w:t>da)</w:t>
      </w:r>
      <w:r>
        <w:rPr>
          <w:szCs w:val="24"/>
        </w:rPr>
        <w:tab/>
        <w:t>a lakó rendeltetés az építési hely utca felőli – az oldalhatáron mért - legfeljebb 25 m mély részen legyen,</w:t>
      </w:r>
    </w:p>
    <w:p w14:paraId="0DD901D7" w14:textId="77777777" w:rsidR="00257451" w:rsidRDefault="00257451" w:rsidP="00257451">
      <w:pPr>
        <w:pStyle w:val="Szvegtrzs"/>
        <w:spacing w:after="240"/>
        <w:ind w:left="980" w:hanging="400"/>
      </w:pPr>
      <w:r>
        <w:rPr>
          <w:i/>
          <w:iCs/>
          <w:szCs w:val="24"/>
        </w:rPr>
        <w:t>db)</w:t>
      </w:r>
      <w:r>
        <w:rPr>
          <w:szCs w:val="24"/>
        </w:rPr>
        <w:tab/>
        <w:t>az állattartó épületek a lakó rendeltetésre kijelölt terület mögött legyenek a kialakult állapotnak, a telek mélységének és a – saját és szomszédos – lakóépületektől való kötelező távolságoknak a figyelembe vételével.”</w:t>
      </w:r>
    </w:p>
    <w:p w14:paraId="59285A7D" w14:textId="77777777" w:rsidR="00257451" w:rsidRDefault="00257451" w:rsidP="00257451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  <w:szCs w:val="24"/>
        </w:rPr>
        <w:t>2. §</w:t>
      </w:r>
    </w:p>
    <w:p w14:paraId="7C244EE3" w14:textId="77777777" w:rsidR="00257451" w:rsidRDefault="00257451" w:rsidP="00257451">
      <w:pPr>
        <w:pStyle w:val="Szvegtrzs"/>
      </w:pPr>
      <w:r>
        <w:rPr>
          <w:szCs w:val="24"/>
        </w:rPr>
        <w:t xml:space="preserve">A Celldömölk Város Helyi Építési Szabályzatáról szóló 34/2006. (XI.8.) számú rendelet 41. §-a </w:t>
      </w:r>
      <w:proofErr w:type="spellStart"/>
      <w:r>
        <w:rPr>
          <w:szCs w:val="24"/>
        </w:rPr>
        <w:t>a</w:t>
      </w:r>
      <w:proofErr w:type="spellEnd"/>
      <w:r>
        <w:rPr>
          <w:szCs w:val="24"/>
        </w:rPr>
        <w:t xml:space="preserve"> következő (7) bekezdéssel egészül ki:</w:t>
      </w:r>
    </w:p>
    <w:p w14:paraId="17F366BC" w14:textId="77777777" w:rsidR="00257451" w:rsidRDefault="00257451" w:rsidP="00257451">
      <w:pPr>
        <w:pStyle w:val="Szvegtrzs"/>
        <w:spacing w:before="240" w:after="240"/>
      </w:pPr>
      <w:r>
        <w:rPr>
          <w:szCs w:val="24"/>
        </w:rPr>
        <w:t xml:space="preserve">„(7) Az építési övezeten belül a Sági utca, Temesvár utca, Gábor Áron utca, </w:t>
      </w:r>
      <w:proofErr w:type="spellStart"/>
      <w:r>
        <w:rPr>
          <w:szCs w:val="24"/>
        </w:rPr>
        <w:t>Szalóky</w:t>
      </w:r>
      <w:proofErr w:type="spellEnd"/>
      <w:r>
        <w:rPr>
          <w:szCs w:val="24"/>
        </w:rPr>
        <w:t xml:space="preserve"> Sándor utca által határolt tömb területén, egy ingatlanon, az építési hely utcafronti határvonalán mért szélessége alapján minden legalább 6 méterenként legfeljebb 2 db lakó és 1 db egyéb rendeltetésű egységet és az ezekhez tartozó, legfeljebb 3 db gépjárműtárolót magában foglaló épület építhető.”</w:t>
      </w:r>
    </w:p>
    <w:p w14:paraId="6FB8EEF8" w14:textId="77777777" w:rsidR="00257451" w:rsidRDefault="00257451" w:rsidP="00257451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  <w:szCs w:val="24"/>
        </w:rPr>
        <w:t>3. §</w:t>
      </w:r>
    </w:p>
    <w:p w14:paraId="24B49489" w14:textId="77777777" w:rsidR="00257451" w:rsidRDefault="00257451" w:rsidP="00257451">
      <w:pPr>
        <w:pStyle w:val="Szvegtrzs"/>
      </w:pPr>
      <w:r>
        <w:rPr>
          <w:szCs w:val="24"/>
        </w:rPr>
        <w:t>A Celldömölk Város Helyi Építési Szabályzatáról szóló 34/2006. (XI.8.) számú rendelet 1. melléklete helyébe az 1. melléklet lép.</w:t>
      </w:r>
    </w:p>
    <w:p w14:paraId="3EB309BC" w14:textId="77777777" w:rsidR="00257451" w:rsidRDefault="00257451" w:rsidP="00257451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  <w:szCs w:val="24"/>
        </w:rPr>
        <w:t>4. §</w:t>
      </w:r>
    </w:p>
    <w:p w14:paraId="75895373" w14:textId="77777777" w:rsidR="00257451" w:rsidRDefault="00257451" w:rsidP="00257451">
      <w:pPr>
        <w:pStyle w:val="Szvegtrzs"/>
      </w:pPr>
      <w:r>
        <w:rPr>
          <w:szCs w:val="24"/>
        </w:rPr>
        <w:t>Ez a rendelet a kihirdetését követő 30. napon lép hatályba.</w:t>
      </w:r>
    </w:p>
    <w:p w14:paraId="30536108" w14:textId="77777777" w:rsidR="00257451" w:rsidRDefault="00257451" w:rsidP="00257451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  <w:szCs w:val="24"/>
        </w:rPr>
        <w:lastRenderedPageBreak/>
        <w:t>5. §</w:t>
      </w:r>
    </w:p>
    <w:p w14:paraId="09BE4C4C" w14:textId="77777777" w:rsidR="00257451" w:rsidRDefault="00257451" w:rsidP="00257451">
      <w:pPr>
        <w:pStyle w:val="Szvegtrzs"/>
      </w:pPr>
      <w:r>
        <w:rPr>
          <w:szCs w:val="24"/>
        </w:rPr>
        <w:t>Jelen rendelet rendelkezéseit a hatályba lépését követően indult valamint a folyamatban lévő eljárásokban kell alkalmazni.</w:t>
      </w:r>
      <w:r>
        <w:br w:type="page"/>
      </w:r>
    </w:p>
    <w:p w14:paraId="6481B1A9" w14:textId="77777777" w:rsidR="00257451" w:rsidRDefault="00257451" w:rsidP="00257451">
      <w:pPr>
        <w:pStyle w:val="Szvegtrzs"/>
        <w:jc w:val="right"/>
        <w:rPr>
          <w:i/>
          <w:iCs/>
          <w:u w:val="single"/>
        </w:rPr>
      </w:pPr>
      <w:r>
        <w:rPr>
          <w:i/>
          <w:iCs/>
          <w:szCs w:val="24"/>
          <w:u w:val="single"/>
        </w:rPr>
        <w:lastRenderedPageBreak/>
        <w:t>1. melléklet</w:t>
      </w:r>
    </w:p>
    <w:p w14:paraId="5E89871F" w14:textId="77777777" w:rsidR="00257451" w:rsidRDefault="00257451" w:rsidP="00257451">
      <w:pPr>
        <w:pStyle w:val="Szvegtrzs"/>
        <w:spacing w:before="240"/>
      </w:pPr>
      <w:r>
        <w:rPr>
          <w:szCs w:val="24"/>
        </w:rPr>
        <w:t>„</w:t>
      </w:r>
      <w:r>
        <w:rPr>
          <w:i/>
          <w:iCs/>
          <w:szCs w:val="24"/>
        </w:rPr>
        <w:t>1. melléklet</w:t>
      </w:r>
    </w:p>
    <w:p w14:paraId="5D118B39" w14:textId="77777777" w:rsidR="00257451" w:rsidRDefault="00257451" w:rsidP="00257451">
      <w:pPr>
        <w:pStyle w:val="Szvegtrzs"/>
        <w:sectPr w:rsidR="00257451">
          <w:footerReference w:type="default" r:id="rId14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rPr>
          <w:szCs w:val="24"/>
        </w:rPr>
        <w:t>(A melléklet szövegét a(z) 1_melleklet202202.pdf elnevezésű fájl tartalmazza.)”</w:t>
      </w:r>
    </w:p>
    <w:p w14:paraId="0516F72E" w14:textId="77777777" w:rsidR="00257451" w:rsidRDefault="00257451" w:rsidP="00257451">
      <w:pPr>
        <w:pStyle w:val="Szvegtrzs"/>
        <w:jc w:val="center"/>
      </w:pPr>
    </w:p>
    <w:p w14:paraId="5D1561A5" w14:textId="77777777" w:rsidR="00257451" w:rsidRDefault="00257451" w:rsidP="00257451">
      <w:pPr>
        <w:pStyle w:val="Szvegtrzs"/>
        <w:spacing w:after="159"/>
        <w:ind w:left="159" w:right="159"/>
        <w:jc w:val="center"/>
      </w:pPr>
      <w:r>
        <w:rPr>
          <w:szCs w:val="24"/>
        </w:rPr>
        <w:t>Általános indokolás</w:t>
      </w:r>
    </w:p>
    <w:p w14:paraId="184FF127" w14:textId="77777777" w:rsidR="00257451" w:rsidRDefault="00257451" w:rsidP="00257451">
      <w:pPr>
        <w:pStyle w:val="Szvegtrzs"/>
      </w:pPr>
      <w:r>
        <w:rPr>
          <w:szCs w:val="24"/>
        </w:rPr>
        <w:t xml:space="preserve">Celldömölk Város Önkormányzatának Képviselő-testülete a Celldömölk, Sági utca, Temesvár utca és </w:t>
      </w:r>
      <w:proofErr w:type="spellStart"/>
      <w:r>
        <w:rPr>
          <w:szCs w:val="24"/>
        </w:rPr>
        <w:t>Szalóky</w:t>
      </w:r>
      <w:proofErr w:type="spellEnd"/>
      <w:r>
        <w:rPr>
          <w:szCs w:val="24"/>
        </w:rPr>
        <w:t xml:space="preserve"> Sándor utca által határolt zártsorú beépítésű kisvárosias lakóterületi tömb építési övezeti előírásainak módosítását érintően kezdeményezte a Helyi Építési Szabályzatának módosítását.</w:t>
      </w:r>
    </w:p>
    <w:p w14:paraId="4DE32275" w14:textId="77777777" w:rsidR="00257451" w:rsidRDefault="00257451" w:rsidP="00257451">
      <w:pPr>
        <w:pStyle w:val="Szvegtrzs"/>
        <w:spacing w:before="476" w:after="159"/>
        <w:ind w:left="159" w:right="159"/>
        <w:jc w:val="center"/>
      </w:pPr>
      <w:r>
        <w:rPr>
          <w:szCs w:val="24"/>
        </w:rPr>
        <w:t>Részletes indokolás</w:t>
      </w:r>
    </w:p>
    <w:p w14:paraId="1DADD2AD" w14:textId="77777777" w:rsidR="00257451" w:rsidRDefault="00257451" w:rsidP="00257451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  <w:szCs w:val="24"/>
        </w:rPr>
        <w:t xml:space="preserve">Az 1. §-hoz </w:t>
      </w:r>
    </w:p>
    <w:p w14:paraId="3077E71A" w14:textId="77777777" w:rsidR="00257451" w:rsidRDefault="00257451" w:rsidP="00257451">
      <w:pPr>
        <w:pStyle w:val="Szvegtrzs"/>
      </w:pPr>
      <w:r>
        <w:rPr>
          <w:szCs w:val="24"/>
        </w:rPr>
        <w:t xml:space="preserve">A HÉSZ zártsorú beépítésre vonatkozó előírásainak kiegészítését továbbá a HÉSZ oldalhatáron álló épületek kialakítására vonatkozó előírásainak </w:t>
      </w:r>
      <w:proofErr w:type="spellStart"/>
      <w:r>
        <w:rPr>
          <w:szCs w:val="24"/>
        </w:rPr>
        <w:t>újraszabályozását</w:t>
      </w:r>
      <w:proofErr w:type="spellEnd"/>
      <w:r>
        <w:rPr>
          <w:szCs w:val="24"/>
        </w:rPr>
        <w:t xml:space="preserve"> tartalmazza.</w:t>
      </w:r>
    </w:p>
    <w:p w14:paraId="02E9A964" w14:textId="77777777" w:rsidR="00257451" w:rsidRDefault="00257451" w:rsidP="00257451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  <w:szCs w:val="24"/>
        </w:rPr>
        <w:t xml:space="preserve">A 2. §-hoz </w:t>
      </w:r>
    </w:p>
    <w:p w14:paraId="591405BE" w14:textId="77777777" w:rsidR="00257451" w:rsidRDefault="00257451" w:rsidP="00257451">
      <w:pPr>
        <w:pStyle w:val="Szvegtrzs"/>
      </w:pPr>
      <w:r>
        <w:rPr>
          <w:szCs w:val="24"/>
        </w:rPr>
        <w:t>A HÉSZ kisvárosias lakóterületekre vonatkozó előírásainak kiegészítését tartalmazza.</w:t>
      </w:r>
    </w:p>
    <w:p w14:paraId="702D2E81" w14:textId="77777777" w:rsidR="00257451" w:rsidRDefault="00257451" w:rsidP="00257451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  <w:szCs w:val="24"/>
        </w:rPr>
        <w:t xml:space="preserve">A 3. §-hoz </w:t>
      </w:r>
    </w:p>
    <w:p w14:paraId="105DEB99" w14:textId="77777777" w:rsidR="00257451" w:rsidRDefault="00257451" w:rsidP="00257451">
      <w:pPr>
        <w:pStyle w:val="Szvegtrzs"/>
      </w:pPr>
      <w:r>
        <w:rPr>
          <w:szCs w:val="24"/>
        </w:rPr>
        <w:t>A rendelet 1. mellékletének módosítását tartalmazza. A B-15/M tervlap helyébe a B-15/M/1 tervlap kerül.</w:t>
      </w:r>
    </w:p>
    <w:p w14:paraId="7E24133C" w14:textId="77777777" w:rsidR="00257451" w:rsidRDefault="00257451" w:rsidP="00257451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  <w:szCs w:val="24"/>
        </w:rPr>
        <w:t xml:space="preserve">A 4. §-hoz és az 5. §-hoz </w:t>
      </w:r>
    </w:p>
    <w:p w14:paraId="4902F003" w14:textId="77777777" w:rsidR="00257451" w:rsidRDefault="00257451" w:rsidP="00257451">
      <w:pPr>
        <w:pStyle w:val="Szvegtrzs"/>
        <w:spacing w:before="159" w:after="159"/>
        <w:ind w:left="159" w:right="159"/>
      </w:pPr>
      <w:r>
        <w:rPr>
          <w:szCs w:val="24"/>
        </w:rPr>
        <w:t>A rendelet hatálybaléptetését tartalmazza.</w:t>
      </w:r>
    </w:p>
    <w:p w14:paraId="5345CFC5" w14:textId="77777777" w:rsidR="00E57877" w:rsidRPr="007C566C" w:rsidRDefault="00E57877" w:rsidP="00257451">
      <w:pPr>
        <w:ind w:left="426"/>
        <w:rPr>
          <w:rFonts w:ascii="Arial" w:hAnsi="Arial" w:cs="Arial"/>
          <w:sz w:val="22"/>
          <w:szCs w:val="22"/>
        </w:rPr>
      </w:pPr>
    </w:p>
    <w:p w14:paraId="5186C7B3" w14:textId="77777777" w:rsidR="00810161" w:rsidRPr="0059416E" w:rsidRDefault="00810161" w:rsidP="00FE4F26">
      <w:pPr>
        <w:rPr>
          <w:rFonts w:ascii="Arial" w:hAnsi="Arial" w:cs="Arial"/>
          <w:sz w:val="22"/>
          <w:szCs w:val="22"/>
        </w:rPr>
      </w:pPr>
    </w:p>
    <w:p w14:paraId="3AA7FC5D" w14:textId="77777777" w:rsidR="00810E60" w:rsidRDefault="00810E60">
      <w:pPr>
        <w:jc w:val="left"/>
        <w:rPr>
          <w:rFonts w:ascii="Arial" w:hAnsi="Arial"/>
          <w:b/>
          <w:caps/>
          <w:szCs w:val="24"/>
        </w:rPr>
      </w:pPr>
      <w:r>
        <w:rPr>
          <w:rFonts w:ascii="Arial" w:hAnsi="Arial"/>
          <w:b/>
          <w:caps/>
          <w:szCs w:val="24"/>
        </w:rPr>
        <w:br w:type="page"/>
      </w:r>
    </w:p>
    <w:p w14:paraId="5989498F" w14:textId="77777777" w:rsidR="00B869CD" w:rsidRPr="00B869CD" w:rsidRDefault="00B869CD" w:rsidP="00C12E2E">
      <w:pPr>
        <w:pStyle w:val="Listaszerbekezds"/>
        <w:numPr>
          <w:ilvl w:val="1"/>
          <w:numId w:val="5"/>
        </w:numPr>
        <w:ind w:left="709" w:hanging="709"/>
        <w:jc w:val="left"/>
        <w:rPr>
          <w:rFonts w:ascii="Arial" w:hAnsi="Arial"/>
          <w:b/>
          <w:caps/>
          <w:sz w:val="24"/>
          <w:szCs w:val="24"/>
        </w:rPr>
      </w:pPr>
      <w:r w:rsidRPr="00B869CD">
        <w:rPr>
          <w:rFonts w:ascii="Arial" w:hAnsi="Arial"/>
          <w:b/>
          <w:caps/>
          <w:sz w:val="24"/>
          <w:szCs w:val="24"/>
        </w:rPr>
        <w:lastRenderedPageBreak/>
        <w:t>Leírás</w:t>
      </w:r>
    </w:p>
    <w:p w14:paraId="02D7E19F" w14:textId="77777777" w:rsidR="00FE4F26" w:rsidRPr="00C26823" w:rsidRDefault="00FE4F26" w:rsidP="00FE4F26">
      <w:pPr>
        <w:rPr>
          <w:rFonts w:ascii="Arial" w:hAnsi="Arial" w:cs="Arial"/>
        </w:rPr>
      </w:pPr>
    </w:p>
    <w:p w14:paraId="2EF74F1A" w14:textId="77777777" w:rsidR="00B869CD" w:rsidRPr="00B869CD" w:rsidRDefault="00B869CD" w:rsidP="00D1045C">
      <w:pPr>
        <w:jc w:val="left"/>
        <w:rPr>
          <w:rFonts w:ascii="Arial" w:hAnsi="Arial"/>
          <w:b/>
        </w:rPr>
      </w:pPr>
      <w:bookmarkStart w:id="26" w:name="_Toc337210125"/>
    </w:p>
    <w:p w14:paraId="60A27715" w14:textId="77777777" w:rsidR="00B869CD" w:rsidRPr="00C12E2E" w:rsidRDefault="00B869CD" w:rsidP="00B947D1">
      <w:pPr>
        <w:numPr>
          <w:ilvl w:val="2"/>
          <w:numId w:val="5"/>
        </w:numPr>
        <w:tabs>
          <w:tab w:val="num" w:pos="1572"/>
        </w:tabs>
        <w:ind w:left="851" w:hanging="851"/>
        <w:jc w:val="left"/>
        <w:rPr>
          <w:rFonts w:ascii="Arial" w:hAnsi="Arial"/>
          <w:b/>
          <w:sz w:val="22"/>
          <w:szCs w:val="22"/>
        </w:rPr>
      </w:pPr>
      <w:r w:rsidRPr="00C12E2E">
        <w:rPr>
          <w:rFonts w:ascii="Arial" w:hAnsi="Arial"/>
          <w:b/>
          <w:sz w:val="22"/>
          <w:szCs w:val="22"/>
        </w:rPr>
        <w:t>A szabályozás alapelvei</w:t>
      </w:r>
    </w:p>
    <w:p w14:paraId="53BF3AEB" w14:textId="77777777" w:rsidR="00B869CD" w:rsidRPr="00C12E2E" w:rsidRDefault="00B869CD" w:rsidP="00B869CD">
      <w:pPr>
        <w:rPr>
          <w:rFonts w:ascii="Arial" w:hAnsi="Arial" w:cs="Arial"/>
          <w:sz w:val="22"/>
          <w:szCs w:val="22"/>
        </w:rPr>
      </w:pPr>
    </w:p>
    <w:p w14:paraId="1B03DE9A" w14:textId="1FDFBD3B" w:rsidR="00B947D1" w:rsidRDefault="00B947D1" w:rsidP="00B947D1">
      <w:pPr>
        <w:rPr>
          <w:rFonts w:ascii="Arial" w:hAnsi="Arial" w:cs="Arial"/>
          <w:sz w:val="22"/>
          <w:szCs w:val="22"/>
        </w:rPr>
      </w:pPr>
      <w:r w:rsidRPr="007C566C">
        <w:rPr>
          <w:rFonts w:ascii="Arial" w:hAnsi="Arial" w:cs="Arial"/>
          <w:sz w:val="22"/>
          <w:szCs w:val="22"/>
        </w:rPr>
        <w:t>A Sági utca, Temesvár utca</w:t>
      </w:r>
      <w:r>
        <w:rPr>
          <w:rFonts w:ascii="Arial" w:hAnsi="Arial" w:cs="Arial"/>
          <w:sz w:val="22"/>
          <w:szCs w:val="22"/>
        </w:rPr>
        <w:t>, Gábor Áron utca</w:t>
      </w:r>
      <w:r w:rsidRPr="007C566C">
        <w:rPr>
          <w:rFonts w:ascii="Arial" w:hAnsi="Arial" w:cs="Arial"/>
          <w:sz w:val="22"/>
          <w:szCs w:val="22"/>
        </w:rPr>
        <w:t xml:space="preserve"> és </w:t>
      </w:r>
      <w:proofErr w:type="spellStart"/>
      <w:r w:rsidRPr="007C566C">
        <w:rPr>
          <w:rFonts w:ascii="Arial" w:hAnsi="Arial" w:cs="Arial"/>
          <w:sz w:val="22"/>
          <w:szCs w:val="22"/>
        </w:rPr>
        <w:t>Szalóky</w:t>
      </w:r>
      <w:proofErr w:type="spellEnd"/>
      <w:r w:rsidRPr="007C566C">
        <w:rPr>
          <w:rFonts w:ascii="Arial" w:hAnsi="Arial" w:cs="Arial"/>
          <w:sz w:val="22"/>
          <w:szCs w:val="22"/>
        </w:rPr>
        <w:t xml:space="preserve"> Sándor utcák által határolt lakóterületi tömb</w:t>
      </w:r>
      <w:r>
        <w:rPr>
          <w:rFonts w:ascii="Arial" w:hAnsi="Arial" w:cs="Arial"/>
          <w:sz w:val="22"/>
          <w:szCs w:val="22"/>
        </w:rPr>
        <w:t xml:space="preserve"> területe jelenleg két építési övezetbe van besorolva.</w:t>
      </w:r>
    </w:p>
    <w:p w14:paraId="5EFC3171" w14:textId="0B4E169B" w:rsidR="000E3B8D" w:rsidRDefault="00A43C18" w:rsidP="00B947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tömb </w:t>
      </w:r>
      <w:proofErr w:type="spellStart"/>
      <w:r>
        <w:rPr>
          <w:rFonts w:ascii="Arial" w:hAnsi="Arial" w:cs="Arial"/>
          <w:sz w:val="22"/>
          <w:szCs w:val="22"/>
        </w:rPr>
        <w:t>nagyobbik</w:t>
      </w:r>
      <w:proofErr w:type="spellEnd"/>
      <w:r>
        <w:rPr>
          <w:rFonts w:ascii="Arial" w:hAnsi="Arial" w:cs="Arial"/>
          <w:sz w:val="22"/>
          <w:szCs w:val="22"/>
        </w:rPr>
        <w:t xml:space="preserve"> részét képező terület</w:t>
      </w:r>
      <w:r w:rsidR="000E3B8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E3B8D">
        <w:rPr>
          <w:rFonts w:ascii="Arial" w:hAnsi="Arial" w:cs="Arial"/>
          <w:sz w:val="22"/>
          <w:szCs w:val="22"/>
        </w:rPr>
        <w:t>Lk</w:t>
      </w:r>
      <w:proofErr w:type="spellEnd"/>
      <w:r w:rsidR="000E3B8D">
        <w:rPr>
          <w:rFonts w:ascii="Arial" w:hAnsi="Arial" w:cs="Arial"/>
          <w:sz w:val="22"/>
          <w:szCs w:val="22"/>
        </w:rPr>
        <w:t>-z/2 övezetbe tartozik. A szabályozási paraméterek ebben az övezetben 40 % beépíthetőséget tesznek lehetővé, 7,5 m építménymagasság mellett, a megengedett szintterületi mu</w:t>
      </w:r>
      <w:r w:rsidR="007B7CF7">
        <w:rPr>
          <w:rFonts w:ascii="Arial" w:hAnsi="Arial" w:cs="Arial"/>
          <w:sz w:val="22"/>
          <w:szCs w:val="22"/>
        </w:rPr>
        <w:t>t</w:t>
      </w:r>
      <w:r w:rsidR="000E3B8D">
        <w:rPr>
          <w:rFonts w:ascii="Arial" w:hAnsi="Arial" w:cs="Arial"/>
          <w:sz w:val="22"/>
          <w:szCs w:val="22"/>
        </w:rPr>
        <w:t>ató 1,2.</w:t>
      </w:r>
    </w:p>
    <w:p w14:paraId="656B3BED" w14:textId="38F4BC75" w:rsidR="00A43C18" w:rsidRDefault="000E3B8D" w:rsidP="00B947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Sági utca menti ingatlanok</w:t>
      </w:r>
      <w:r w:rsidR="007B7CF7">
        <w:rPr>
          <w:rFonts w:ascii="Arial" w:hAnsi="Arial" w:cs="Arial"/>
          <w:sz w:val="22"/>
          <w:szCs w:val="22"/>
        </w:rPr>
        <w:t xml:space="preserve"> Lk-z4 övezetbe tartoznak, ahol 60 % maximális beépítettség mellett, 10,5 m építménymagasság megengedett.</w:t>
      </w:r>
      <w:r>
        <w:rPr>
          <w:rFonts w:ascii="Arial" w:hAnsi="Arial" w:cs="Arial"/>
          <w:sz w:val="22"/>
          <w:szCs w:val="22"/>
        </w:rPr>
        <w:t xml:space="preserve"> </w:t>
      </w:r>
      <w:r w:rsidR="007B7CF7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7B7CF7">
        <w:rPr>
          <w:rFonts w:ascii="Arial" w:hAnsi="Arial" w:cs="Arial"/>
          <w:sz w:val="22"/>
          <w:szCs w:val="22"/>
        </w:rPr>
        <w:t>szinterületi</w:t>
      </w:r>
      <w:proofErr w:type="spellEnd"/>
      <w:r w:rsidR="007B7CF7">
        <w:rPr>
          <w:rFonts w:ascii="Arial" w:hAnsi="Arial" w:cs="Arial"/>
          <w:sz w:val="22"/>
          <w:szCs w:val="22"/>
        </w:rPr>
        <w:t xml:space="preserve"> mutató megengedett maximális értéke 1,5.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9E0D63D" w14:textId="77777777" w:rsidR="00435D9E" w:rsidRDefault="00B947D1" w:rsidP="00B947D1">
      <w:pPr>
        <w:rPr>
          <w:rFonts w:ascii="Arial" w:hAnsi="Arial" w:cs="Arial"/>
          <w:sz w:val="22"/>
          <w:szCs w:val="22"/>
        </w:rPr>
      </w:pPr>
      <w:r w:rsidRPr="007C566C">
        <w:rPr>
          <w:rFonts w:ascii="Arial" w:hAnsi="Arial" w:cs="Arial"/>
          <w:sz w:val="22"/>
          <w:szCs w:val="22"/>
        </w:rPr>
        <w:t xml:space="preserve">A Sági utca menti ingatlanok átépülési folyamata </w:t>
      </w:r>
      <w:r w:rsidR="007B7CF7">
        <w:rPr>
          <w:rFonts w:ascii="Arial" w:hAnsi="Arial" w:cs="Arial"/>
          <w:sz w:val="22"/>
          <w:szCs w:val="22"/>
        </w:rPr>
        <w:t xml:space="preserve">az elmúlt években már </w:t>
      </w:r>
      <w:r w:rsidRPr="007C566C">
        <w:rPr>
          <w:rFonts w:ascii="Arial" w:hAnsi="Arial" w:cs="Arial"/>
          <w:sz w:val="22"/>
          <w:szCs w:val="22"/>
        </w:rPr>
        <w:t>megkezdődött.</w:t>
      </w:r>
      <w:r w:rsidR="007B7CF7">
        <w:rPr>
          <w:rFonts w:ascii="Arial" w:hAnsi="Arial" w:cs="Arial"/>
          <w:sz w:val="22"/>
          <w:szCs w:val="22"/>
        </w:rPr>
        <w:t xml:space="preserve"> A</w:t>
      </w:r>
      <w:r w:rsidR="00AB7365">
        <w:rPr>
          <w:rFonts w:ascii="Arial" w:hAnsi="Arial" w:cs="Arial"/>
          <w:sz w:val="22"/>
          <w:szCs w:val="22"/>
        </w:rPr>
        <w:t>z eredeti utcavonalra előkert nélkül épült földszintes házak helyén a</w:t>
      </w:r>
      <w:r w:rsidR="007B7CF7">
        <w:rPr>
          <w:rFonts w:ascii="Arial" w:hAnsi="Arial" w:cs="Arial"/>
          <w:sz w:val="22"/>
          <w:szCs w:val="22"/>
        </w:rPr>
        <w:t xml:space="preserve"> szabályozási terven jelölt kötelező építési vonalnak megfelelően, 8 m előkert kialakításával az utca mentén megvalósult </w:t>
      </w:r>
      <w:r w:rsidR="00D04FB9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D04FB9">
        <w:rPr>
          <w:rFonts w:ascii="Arial" w:hAnsi="Arial" w:cs="Arial"/>
          <w:sz w:val="22"/>
          <w:szCs w:val="22"/>
        </w:rPr>
        <w:t>Szalóky</w:t>
      </w:r>
      <w:proofErr w:type="spellEnd"/>
      <w:r w:rsidR="00D04FB9">
        <w:rPr>
          <w:rFonts w:ascii="Arial" w:hAnsi="Arial" w:cs="Arial"/>
          <w:sz w:val="22"/>
          <w:szCs w:val="22"/>
        </w:rPr>
        <w:t xml:space="preserve"> Sándor utca sarkán egy kereskedelmi célú épület (</w:t>
      </w:r>
      <w:proofErr w:type="spellStart"/>
      <w:r w:rsidR="00D04FB9">
        <w:rPr>
          <w:rFonts w:ascii="Arial" w:hAnsi="Arial" w:cs="Arial"/>
          <w:sz w:val="22"/>
          <w:szCs w:val="22"/>
        </w:rPr>
        <w:t>Euronics</w:t>
      </w:r>
      <w:proofErr w:type="spellEnd"/>
      <w:r w:rsidR="00D04FB9">
        <w:rPr>
          <w:rFonts w:ascii="Arial" w:hAnsi="Arial" w:cs="Arial"/>
          <w:sz w:val="22"/>
          <w:szCs w:val="22"/>
        </w:rPr>
        <w:t>), valamint az 1832/1 és 1832/2 hrsz.-ú ingatlanokon lakóházak épültek a földszinten kereskedelmi funkcióval.</w:t>
      </w:r>
      <w:r w:rsidRPr="007C566C">
        <w:rPr>
          <w:rFonts w:ascii="Arial" w:hAnsi="Arial" w:cs="Arial"/>
          <w:sz w:val="22"/>
          <w:szCs w:val="22"/>
        </w:rPr>
        <w:t xml:space="preserve"> </w:t>
      </w:r>
    </w:p>
    <w:p w14:paraId="132F508A" w14:textId="77777777" w:rsidR="00435D9E" w:rsidRDefault="00AB7365" w:rsidP="00B947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megvalósult új épületek jellemzően földszint+1 szintesek 6,0-6,5 m körüli párkánymagassággal, amelyek azt a kisvárosias léptéket képviselik, amelyet az önkormányzat célul tűzött ki, mint építészeti karakter a város jelentős átmenő forgalmat lebonyolító útja mentén.</w:t>
      </w:r>
      <w:r w:rsidR="00BB3781">
        <w:rPr>
          <w:rFonts w:ascii="Arial" w:hAnsi="Arial" w:cs="Arial"/>
          <w:sz w:val="22"/>
          <w:szCs w:val="22"/>
        </w:rPr>
        <w:t xml:space="preserve"> A megvalósult épületeket figyelembe véve javasoljuk, hogy a további átépülő ingatlanokon is hasonló tömegű, léptékű épületek kialakítására kerüljön sor. Ennek megfelelően a jelenleg itt hatályban lévő megengedett 10,5 m építménymagasság mindenképpen túlzó, ezért az illeszkedés szabályát is figyelembe véve javasoljuk a tömb többi részéhez hasonlóan itt is a maximális 7,5 m-es építménymagasság alkalmazását. </w:t>
      </w:r>
    </w:p>
    <w:p w14:paraId="5FA001B0" w14:textId="4187D626" w:rsidR="00402B3D" w:rsidRDefault="00BB3781" w:rsidP="00B947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jelenleg megengedett 60%-os beépíthetőség véleményünk szerint szintén túlzó, figyelembe véve az aprótelkes telekstruktúrát, kedvezőtlen és zsúfolt épületelhelyezésre ad lehetőséget.</w:t>
      </w:r>
      <w:r w:rsidR="00402B3D">
        <w:rPr>
          <w:rFonts w:ascii="Arial" w:hAnsi="Arial" w:cs="Arial"/>
          <w:sz w:val="22"/>
          <w:szCs w:val="22"/>
        </w:rPr>
        <w:t xml:space="preserve"> Általánosságban is kijelenthető, hogy 60% beépítettség mellett nem biztosítható egy többlakásos társasház esetében az elegendő élettér és </w:t>
      </w:r>
      <w:proofErr w:type="gramStart"/>
      <w:r w:rsidR="00402B3D">
        <w:rPr>
          <w:rFonts w:ascii="Arial" w:hAnsi="Arial" w:cs="Arial"/>
          <w:sz w:val="22"/>
          <w:szCs w:val="22"/>
        </w:rPr>
        <w:t>zöldfelület</w:t>
      </w:r>
      <w:proofErr w:type="gramEnd"/>
      <w:r w:rsidR="00402B3D">
        <w:rPr>
          <w:rFonts w:ascii="Arial" w:hAnsi="Arial" w:cs="Arial"/>
          <w:sz w:val="22"/>
          <w:szCs w:val="22"/>
        </w:rPr>
        <w:t xml:space="preserve"> amely megfelelő életminőséget kínáló ingatlanok kialakítását teszi lehetővé, figyelembe véve a parkolási igényeket is.</w:t>
      </w:r>
    </w:p>
    <w:p w14:paraId="683BE0DD" w14:textId="5C2E79B1" w:rsidR="005157CB" w:rsidRDefault="00402B3D" w:rsidP="00B947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önkormányzat eredeti településrendezési szándékát figyelembe véve, valamint a telek</w:t>
      </w:r>
      <w:r w:rsidR="00E83310">
        <w:rPr>
          <w:rFonts w:ascii="Arial" w:hAnsi="Arial" w:cs="Arial"/>
          <w:sz w:val="22"/>
          <w:szCs w:val="22"/>
        </w:rPr>
        <w:t>viszonyokat is mérlegelve ezeken az ingatlanokon is a maximum 40%-os beépíthetőséget javasoljuk meghatározni. Ezek mellett a paraméterek mellett maximálisan kialakítható az a kisvárosias, kétszintes zártsorú térfal, ami a Sági utca hosszútávú építészeti karakterét meghatározhatja, és léptékében illeszkedik a településstruktúrába.</w:t>
      </w:r>
    </w:p>
    <w:p w14:paraId="4860AD04" w14:textId="09C90A12" w:rsidR="005157CB" w:rsidRDefault="00E83310" w:rsidP="00B947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Mindezek </w:t>
      </w:r>
      <w:proofErr w:type="gramStart"/>
      <w:r>
        <w:rPr>
          <w:rFonts w:ascii="Arial" w:hAnsi="Arial" w:cs="Arial"/>
          <w:sz w:val="22"/>
          <w:szCs w:val="22"/>
        </w:rPr>
        <w:t>figyelembe vételével</w:t>
      </w:r>
      <w:proofErr w:type="gramEnd"/>
      <w:r>
        <w:rPr>
          <w:rFonts w:ascii="Arial" w:hAnsi="Arial" w:cs="Arial"/>
          <w:sz w:val="22"/>
          <w:szCs w:val="22"/>
        </w:rPr>
        <w:t>, mivel a</w:t>
      </w:r>
      <w:r w:rsidR="00435D9E">
        <w:rPr>
          <w:rFonts w:ascii="Arial" w:hAnsi="Arial" w:cs="Arial"/>
          <w:sz w:val="22"/>
          <w:szCs w:val="22"/>
        </w:rPr>
        <w:t xml:space="preserve"> javasolt</w:t>
      </w:r>
      <w:r>
        <w:rPr>
          <w:rFonts w:ascii="Arial" w:hAnsi="Arial" w:cs="Arial"/>
          <w:sz w:val="22"/>
          <w:szCs w:val="22"/>
        </w:rPr>
        <w:t xml:space="preserve"> szabályozási paraméterek megegyeznek</w:t>
      </w:r>
      <w:r w:rsidR="00435D9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 Sági utca menti ingatlanokat is az </w:t>
      </w:r>
      <w:proofErr w:type="spellStart"/>
      <w:r>
        <w:rPr>
          <w:rFonts w:ascii="Arial" w:hAnsi="Arial" w:cs="Arial"/>
          <w:sz w:val="22"/>
          <w:szCs w:val="22"/>
        </w:rPr>
        <w:t>Lk</w:t>
      </w:r>
      <w:proofErr w:type="spellEnd"/>
      <w:r>
        <w:rPr>
          <w:rFonts w:ascii="Arial" w:hAnsi="Arial" w:cs="Arial"/>
          <w:sz w:val="22"/>
          <w:szCs w:val="22"/>
        </w:rPr>
        <w:t>-z/2 övezetbe javasoljuk átsorolni.</w:t>
      </w:r>
    </w:p>
    <w:p w14:paraId="00941355" w14:textId="4A18A99E" w:rsidR="005157CB" w:rsidRDefault="005157CB" w:rsidP="00B947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intenzitási paraméterek szomszédos övezethez igazításán túlmenően javasoljuk a lakó rendeltetés</w:t>
      </w:r>
      <w:r w:rsidR="00F36D9D">
        <w:rPr>
          <w:rFonts w:ascii="Arial" w:hAnsi="Arial" w:cs="Arial"/>
          <w:sz w:val="22"/>
          <w:szCs w:val="22"/>
        </w:rPr>
        <w:t>i egységek</w:t>
      </w:r>
      <w:r>
        <w:rPr>
          <w:rFonts w:ascii="Arial" w:hAnsi="Arial" w:cs="Arial"/>
          <w:sz w:val="22"/>
          <w:szCs w:val="22"/>
        </w:rPr>
        <w:t xml:space="preserve"> elhelyezésének korlátozását a telek közterülettel határos első 25 m-</w:t>
      </w:r>
      <w:proofErr w:type="spellStart"/>
      <w:r>
        <w:rPr>
          <w:rFonts w:ascii="Arial" w:hAnsi="Arial" w:cs="Arial"/>
          <w:sz w:val="22"/>
          <w:szCs w:val="22"/>
        </w:rPr>
        <w:t>nyi</w:t>
      </w:r>
      <w:proofErr w:type="spellEnd"/>
      <w:r>
        <w:rPr>
          <w:rFonts w:ascii="Arial" w:hAnsi="Arial" w:cs="Arial"/>
          <w:sz w:val="22"/>
          <w:szCs w:val="22"/>
        </w:rPr>
        <w:t xml:space="preserve"> részére, ezzel a telkek belső rész</w:t>
      </w:r>
      <w:r w:rsidR="00F36D9D">
        <w:rPr>
          <w:rFonts w:ascii="Arial" w:hAnsi="Arial" w:cs="Arial"/>
          <w:sz w:val="22"/>
          <w:szCs w:val="22"/>
        </w:rPr>
        <w:t>ei</w:t>
      </w:r>
      <w:r w:rsidR="00534D33">
        <w:rPr>
          <w:rFonts w:ascii="Arial" w:hAnsi="Arial" w:cs="Arial"/>
          <w:sz w:val="22"/>
          <w:szCs w:val="22"/>
        </w:rPr>
        <w:t>nek nagyobb része jellemzően beépítetlen maradhat, ezáltal a tömbbelső nem terhelődik túl zavaró mértékben.</w:t>
      </w:r>
    </w:p>
    <w:p w14:paraId="65D17EC8" w14:textId="7DFF5B5B" w:rsidR="007B7CF7" w:rsidRDefault="00BB3781" w:rsidP="00B947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AB7365">
        <w:rPr>
          <w:rFonts w:ascii="Arial" w:hAnsi="Arial" w:cs="Arial"/>
          <w:sz w:val="22"/>
          <w:szCs w:val="22"/>
        </w:rPr>
        <w:t xml:space="preserve"> </w:t>
      </w:r>
    </w:p>
    <w:p w14:paraId="2E29DC90" w14:textId="77777777" w:rsidR="00843D21" w:rsidRDefault="00843D21" w:rsidP="00B947D1">
      <w:pPr>
        <w:rPr>
          <w:rFonts w:ascii="Arial" w:hAnsi="Arial" w:cs="Arial"/>
          <w:sz w:val="22"/>
          <w:szCs w:val="22"/>
        </w:rPr>
      </w:pPr>
    </w:p>
    <w:p w14:paraId="43490129" w14:textId="77B065C5" w:rsidR="005A2A19" w:rsidRPr="00280E9B" w:rsidRDefault="00E83310" w:rsidP="00F55E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Megvizsgáltuk a terület</w:t>
      </w:r>
      <w:r w:rsidR="00B947D1" w:rsidRPr="007C566C">
        <w:rPr>
          <w:rFonts w:ascii="Arial" w:hAnsi="Arial" w:cs="Arial"/>
          <w:sz w:val="22"/>
          <w:szCs w:val="22"/>
        </w:rPr>
        <w:t xml:space="preserve"> környező infrastruktúr</w:t>
      </w:r>
      <w:r>
        <w:rPr>
          <w:rFonts w:ascii="Arial" w:hAnsi="Arial" w:cs="Arial"/>
          <w:sz w:val="22"/>
          <w:szCs w:val="22"/>
        </w:rPr>
        <w:t>ára gyakorolt lehetséges hatását is</w:t>
      </w:r>
      <w:r w:rsidR="002A40F6">
        <w:rPr>
          <w:rFonts w:ascii="Arial" w:hAnsi="Arial" w:cs="Arial"/>
          <w:sz w:val="22"/>
          <w:szCs w:val="22"/>
        </w:rPr>
        <w:t>.</w:t>
      </w:r>
      <w:r w:rsidR="00843D21">
        <w:rPr>
          <w:rFonts w:ascii="Arial" w:hAnsi="Arial" w:cs="Arial"/>
          <w:sz w:val="22"/>
          <w:szCs w:val="22"/>
        </w:rPr>
        <w:t xml:space="preserve"> A Sági utca a Celldömölk-Jánosháza közötti állami út belterületi szakasza is egyben, így jelentős gépjármű forgalmat bonyolít le. Az útról a telekkiszolgálások már most is helyenként nehézkesen működnek</w:t>
      </w:r>
      <w:r w:rsidR="002371E7">
        <w:rPr>
          <w:rFonts w:ascii="Arial" w:hAnsi="Arial" w:cs="Arial"/>
          <w:sz w:val="22"/>
          <w:szCs w:val="22"/>
        </w:rPr>
        <w:t>, amennyiben az utcával határos minden ingatlanon jelentős számú rendeltetési egység jön létre, az zavaró hatású</w:t>
      </w:r>
      <w:r w:rsidR="00280E9B">
        <w:rPr>
          <w:rFonts w:ascii="Arial" w:hAnsi="Arial" w:cs="Arial"/>
          <w:sz w:val="22"/>
          <w:szCs w:val="22"/>
        </w:rPr>
        <w:t xml:space="preserve"> lesz</w:t>
      </w:r>
      <w:r w:rsidR="002371E7">
        <w:rPr>
          <w:rFonts w:ascii="Arial" w:hAnsi="Arial" w:cs="Arial"/>
          <w:sz w:val="22"/>
          <w:szCs w:val="22"/>
        </w:rPr>
        <w:t xml:space="preserve"> a forgalom számára Ennek megfelelően javasoljuk a rendeltetési egységek számának maximálását is ezen a területen belül. Javaslatunk alapján ingatlanonként</w:t>
      </w:r>
      <w:r w:rsidR="005157CB">
        <w:rPr>
          <w:rFonts w:ascii="Arial" w:hAnsi="Arial" w:cs="Arial"/>
          <w:sz w:val="22"/>
          <w:szCs w:val="22"/>
        </w:rPr>
        <w:t xml:space="preserve"> a telek szélességi méretéhez igazodóan meghatározva 6 m szélességi méretenként 2 lakó és 1 egyéb</w:t>
      </w:r>
      <w:r w:rsidR="002371E7">
        <w:rPr>
          <w:rFonts w:ascii="Arial" w:hAnsi="Arial" w:cs="Arial"/>
          <w:sz w:val="22"/>
          <w:szCs w:val="22"/>
        </w:rPr>
        <w:t xml:space="preserve"> rendeltetési egység lesz kialakítható, ami megakadályozza egyúttal a telkek túlzsúfoltságának kialakulását is.</w:t>
      </w:r>
      <w:r w:rsidR="00B947D1" w:rsidRPr="007C566C">
        <w:rPr>
          <w:rFonts w:ascii="Arial" w:hAnsi="Arial" w:cs="Arial"/>
          <w:sz w:val="22"/>
          <w:szCs w:val="22"/>
        </w:rPr>
        <w:t xml:space="preserve"> </w:t>
      </w:r>
      <w:r w:rsidR="003625C9">
        <w:rPr>
          <w:rFonts w:ascii="Arial" w:hAnsi="Arial" w:cs="Arial"/>
          <w:sz w:val="22"/>
          <w:szCs w:val="22"/>
        </w:rPr>
        <w:t>Amennyiben minden telken 8-10 rendeltetési egység jönne létre az a városi szennyvíz-elvezető rendszer jelenleg adott kapacitását is meghaladná, úgyhogy ez az intenzitás emiatt is kerülendő.</w:t>
      </w:r>
    </w:p>
    <w:p w14:paraId="3C4AC78A" w14:textId="77777777" w:rsidR="00885A15" w:rsidRDefault="00885A15" w:rsidP="00F55EEA">
      <w:pPr>
        <w:rPr>
          <w:rFonts w:ascii="Arial" w:hAnsi="Arial" w:cs="Arial"/>
          <w:color w:val="000000"/>
        </w:rPr>
      </w:pPr>
    </w:p>
    <w:p w14:paraId="1BD5BEE5" w14:textId="77777777" w:rsidR="00B869CD" w:rsidRPr="00B869CD" w:rsidRDefault="00B869CD" w:rsidP="00C23B23">
      <w:pPr>
        <w:jc w:val="left"/>
        <w:rPr>
          <w:rFonts w:ascii="Arial" w:hAnsi="Arial"/>
          <w:b/>
        </w:rPr>
      </w:pPr>
    </w:p>
    <w:p w14:paraId="72090EC9" w14:textId="77777777" w:rsidR="00B869CD" w:rsidRPr="007C566C" w:rsidRDefault="00B869CD" w:rsidP="00B947D1">
      <w:pPr>
        <w:numPr>
          <w:ilvl w:val="2"/>
          <w:numId w:val="5"/>
        </w:numPr>
        <w:tabs>
          <w:tab w:val="num" w:pos="1572"/>
        </w:tabs>
        <w:ind w:left="851" w:hanging="851"/>
        <w:jc w:val="left"/>
        <w:rPr>
          <w:rFonts w:ascii="Arial" w:hAnsi="Arial"/>
          <w:b/>
          <w:sz w:val="22"/>
          <w:szCs w:val="22"/>
        </w:rPr>
      </w:pPr>
      <w:r w:rsidRPr="007C566C">
        <w:rPr>
          <w:rFonts w:ascii="Arial" w:hAnsi="Arial"/>
          <w:b/>
          <w:sz w:val="22"/>
          <w:szCs w:val="22"/>
        </w:rPr>
        <w:t xml:space="preserve">A szabályozási </w:t>
      </w:r>
      <w:proofErr w:type="gramStart"/>
      <w:r w:rsidRPr="007C566C">
        <w:rPr>
          <w:rFonts w:ascii="Arial" w:hAnsi="Arial"/>
          <w:b/>
          <w:sz w:val="22"/>
          <w:szCs w:val="22"/>
        </w:rPr>
        <w:t>terv módosítás</w:t>
      </w:r>
      <w:proofErr w:type="gramEnd"/>
      <w:r w:rsidRPr="007C566C">
        <w:rPr>
          <w:rFonts w:ascii="Arial" w:hAnsi="Arial"/>
          <w:b/>
          <w:sz w:val="22"/>
          <w:szCs w:val="22"/>
        </w:rPr>
        <w:t xml:space="preserve"> várható hatásainak bemutatása</w:t>
      </w:r>
    </w:p>
    <w:p w14:paraId="60892CAE" w14:textId="77777777" w:rsidR="00810E60" w:rsidRPr="007C566C" w:rsidRDefault="00810E60" w:rsidP="00B869CD">
      <w:pPr>
        <w:rPr>
          <w:rFonts w:ascii="Arial" w:hAnsi="Arial"/>
          <w:sz w:val="22"/>
          <w:szCs w:val="22"/>
        </w:rPr>
      </w:pPr>
    </w:p>
    <w:p w14:paraId="0983EC33" w14:textId="77777777" w:rsidR="008A7372" w:rsidRPr="007C566C" w:rsidRDefault="00B869CD" w:rsidP="00B869CD">
      <w:pPr>
        <w:rPr>
          <w:rFonts w:ascii="Arial" w:hAnsi="Arial"/>
          <w:sz w:val="22"/>
          <w:szCs w:val="22"/>
        </w:rPr>
      </w:pPr>
      <w:r w:rsidRPr="007C566C">
        <w:rPr>
          <w:rFonts w:ascii="Arial" w:hAnsi="Arial"/>
          <w:sz w:val="22"/>
          <w:szCs w:val="22"/>
        </w:rPr>
        <w:t>A beépítésre szánt t</w:t>
      </w:r>
      <w:r w:rsidR="008A7372" w:rsidRPr="007C566C">
        <w:rPr>
          <w:rFonts w:ascii="Arial" w:hAnsi="Arial"/>
          <w:sz w:val="22"/>
          <w:szCs w:val="22"/>
        </w:rPr>
        <w:t>erületek nagysá</w:t>
      </w:r>
      <w:r w:rsidR="005A2A19" w:rsidRPr="007C566C">
        <w:rPr>
          <w:rFonts w:ascii="Arial" w:hAnsi="Arial"/>
          <w:sz w:val="22"/>
          <w:szCs w:val="22"/>
        </w:rPr>
        <w:t>ga a településen nem változik</w:t>
      </w:r>
      <w:r w:rsidRPr="007C566C">
        <w:rPr>
          <w:rFonts w:ascii="Arial" w:hAnsi="Arial"/>
          <w:sz w:val="22"/>
          <w:szCs w:val="22"/>
        </w:rPr>
        <w:t xml:space="preserve">. </w:t>
      </w:r>
    </w:p>
    <w:p w14:paraId="250923F7" w14:textId="2E7B46A0" w:rsidR="005215FB" w:rsidRPr="007C566C" w:rsidRDefault="00B869CD" w:rsidP="00B869CD">
      <w:pPr>
        <w:rPr>
          <w:rFonts w:ascii="Arial" w:hAnsi="Arial"/>
          <w:sz w:val="22"/>
          <w:szCs w:val="22"/>
        </w:rPr>
      </w:pPr>
      <w:r w:rsidRPr="007C566C">
        <w:rPr>
          <w:rFonts w:ascii="Arial" w:hAnsi="Arial"/>
          <w:sz w:val="22"/>
          <w:szCs w:val="22"/>
        </w:rPr>
        <w:t>A t</w:t>
      </w:r>
      <w:r w:rsidR="005215FB" w:rsidRPr="007C566C">
        <w:rPr>
          <w:rFonts w:ascii="Arial" w:hAnsi="Arial"/>
          <w:sz w:val="22"/>
          <w:szCs w:val="22"/>
        </w:rPr>
        <w:t>ervezési területen</w:t>
      </w:r>
      <w:r w:rsidR="009057B2" w:rsidRPr="007C566C">
        <w:rPr>
          <w:rFonts w:ascii="Arial" w:hAnsi="Arial"/>
          <w:sz w:val="22"/>
          <w:szCs w:val="22"/>
        </w:rPr>
        <w:t xml:space="preserve"> belül</w:t>
      </w:r>
      <w:r w:rsidR="002A40F6">
        <w:rPr>
          <w:rFonts w:ascii="Arial" w:hAnsi="Arial"/>
          <w:sz w:val="22"/>
          <w:szCs w:val="22"/>
        </w:rPr>
        <w:t xml:space="preserve"> a Sági utcáról nyíló ingatlanok</w:t>
      </w:r>
      <w:r w:rsidR="005215FB" w:rsidRPr="007C566C">
        <w:rPr>
          <w:rFonts w:ascii="Arial" w:hAnsi="Arial"/>
          <w:sz w:val="22"/>
          <w:szCs w:val="22"/>
        </w:rPr>
        <w:t xml:space="preserve"> </w:t>
      </w:r>
      <w:r w:rsidR="002A40F6">
        <w:rPr>
          <w:rFonts w:ascii="Arial" w:hAnsi="Arial"/>
          <w:sz w:val="22"/>
          <w:szCs w:val="22"/>
        </w:rPr>
        <w:t xml:space="preserve">azonos beépítési paraméterekkel fognak </w:t>
      </w:r>
      <w:proofErr w:type="gramStart"/>
      <w:r w:rsidR="002A40F6">
        <w:rPr>
          <w:rFonts w:ascii="Arial" w:hAnsi="Arial"/>
          <w:sz w:val="22"/>
          <w:szCs w:val="22"/>
        </w:rPr>
        <w:t>rendelkez</w:t>
      </w:r>
      <w:r w:rsidR="00280E9B">
        <w:rPr>
          <w:rFonts w:ascii="Arial" w:hAnsi="Arial"/>
          <w:sz w:val="22"/>
          <w:szCs w:val="22"/>
        </w:rPr>
        <w:t>ni</w:t>
      </w:r>
      <w:proofErr w:type="gramEnd"/>
      <w:r w:rsidR="002A40F6">
        <w:rPr>
          <w:rFonts w:ascii="Arial" w:hAnsi="Arial"/>
          <w:sz w:val="22"/>
          <w:szCs w:val="22"/>
        </w:rPr>
        <w:t xml:space="preserve"> mint a tömb többi része. A módosított paraméterek, valamint a rendeltetési egységek számának korlátozása biztosítja, hogy az ingatlanok beépítése a szomszédos ingatlanok érdekeit ne sértse,</w:t>
      </w:r>
      <w:r w:rsidR="00512AA8">
        <w:rPr>
          <w:rFonts w:ascii="Arial" w:hAnsi="Arial"/>
          <w:sz w:val="22"/>
          <w:szCs w:val="22"/>
        </w:rPr>
        <w:t xml:space="preserve"> ugyanakkor létrehozható a Sági utca mentén az önkormányzat által is támogatott építészeti megjelenés.</w:t>
      </w:r>
      <w:r w:rsidR="002A40F6">
        <w:rPr>
          <w:rFonts w:ascii="Arial" w:hAnsi="Arial"/>
          <w:sz w:val="22"/>
          <w:szCs w:val="22"/>
        </w:rPr>
        <w:t xml:space="preserve"> </w:t>
      </w:r>
      <w:r w:rsidR="00512AA8">
        <w:rPr>
          <w:rFonts w:ascii="Arial" w:hAnsi="Arial"/>
          <w:sz w:val="22"/>
          <w:szCs w:val="22"/>
        </w:rPr>
        <w:t>A rendeltetési egységek számának korlátozásával</w:t>
      </w:r>
      <w:r w:rsidR="002A40F6">
        <w:rPr>
          <w:rFonts w:ascii="Arial" w:hAnsi="Arial"/>
          <w:sz w:val="22"/>
          <w:szCs w:val="22"/>
        </w:rPr>
        <w:t xml:space="preserve"> elkerülhető a Sági utca további</w:t>
      </w:r>
      <w:r w:rsidR="00280E9B">
        <w:rPr>
          <w:rFonts w:ascii="Arial" w:hAnsi="Arial"/>
          <w:sz w:val="22"/>
          <w:szCs w:val="22"/>
        </w:rPr>
        <w:t xml:space="preserve"> jelentős</w:t>
      </w:r>
      <w:r w:rsidR="002A40F6">
        <w:rPr>
          <w:rFonts w:ascii="Arial" w:hAnsi="Arial"/>
          <w:sz w:val="22"/>
          <w:szCs w:val="22"/>
        </w:rPr>
        <w:t xml:space="preserve"> közlekedési forgalommal való</w:t>
      </w:r>
      <w:r w:rsidR="00280E9B">
        <w:rPr>
          <w:rFonts w:ascii="Arial" w:hAnsi="Arial"/>
          <w:sz w:val="22"/>
          <w:szCs w:val="22"/>
        </w:rPr>
        <w:t xml:space="preserve"> terhelése</w:t>
      </w:r>
      <w:r w:rsidR="00843D21">
        <w:rPr>
          <w:rFonts w:ascii="Arial" w:hAnsi="Arial"/>
          <w:sz w:val="22"/>
          <w:szCs w:val="22"/>
        </w:rPr>
        <w:t>, valami</w:t>
      </w:r>
      <w:r w:rsidR="00280E9B">
        <w:rPr>
          <w:rFonts w:ascii="Arial" w:hAnsi="Arial"/>
          <w:sz w:val="22"/>
          <w:szCs w:val="22"/>
        </w:rPr>
        <w:t>n</w:t>
      </w:r>
      <w:r w:rsidR="00843D21">
        <w:rPr>
          <w:rFonts w:ascii="Arial" w:hAnsi="Arial"/>
          <w:sz w:val="22"/>
          <w:szCs w:val="22"/>
        </w:rPr>
        <w:t>t a közműkapacitások</w:t>
      </w:r>
      <w:r w:rsidR="002A40F6">
        <w:rPr>
          <w:rFonts w:ascii="Arial" w:hAnsi="Arial"/>
          <w:sz w:val="22"/>
          <w:szCs w:val="22"/>
        </w:rPr>
        <w:t xml:space="preserve"> túlterhelése</w:t>
      </w:r>
      <w:r w:rsidR="00843D21">
        <w:rPr>
          <w:rFonts w:ascii="Arial" w:hAnsi="Arial"/>
          <w:sz w:val="22"/>
          <w:szCs w:val="22"/>
        </w:rPr>
        <w:t>.</w:t>
      </w:r>
    </w:p>
    <w:p w14:paraId="6AB5807D" w14:textId="77777777" w:rsidR="00B869CD" w:rsidRPr="007C566C" w:rsidRDefault="00B869CD" w:rsidP="00C23B23">
      <w:pPr>
        <w:rPr>
          <w:rFonts w:ascii="Arial" w:hAnsi="Arial"/>
          <w:b/>
          <w:sz w:val="22"/>
          <w:szCs w:val="22"/>
        </w:rPr>
      </w:pPr>
    </w:p>
    <w:p w14:paraId="500F195F" w14:textId="77777777" w:rsidR="00810E60" w:rsidRPr="007C566C" w:rsidRDefault="00810E60" w:rsidP="00C23B23">
      <w:pPr>
        <w:rPr>
          <w:rFonts w:ascii="Arial" w:hAnsi="Arial"/>
          <w:b/>
          <w:sz w:val="22"/>
          <w:szCs w:val="22"/>
        </w:rPr>
      </w:pPr>
    </w:p>
    <w:p w14:paraId="6E4D22CE" w14:textId="77777777" w:rsidR="00B869CD" w:rsidRPr="007C566C" w:rsidRDefault="00B869CD" w:rsidP="00B947D1">
      <w:pPr>
        <w:numPr>
          <w:ilvl w:val="2"/>
          <w:numId w:val="5"/>
        </w:numPr>
        <w:ind w:left="851" w:hanging="851"/>
        <w:jc w:val="left"/>
        <w:rPr>
          <w:rFonts w:ascii="Arial" w:hAnsi="Arial"/>
          <w:b/>
          <w:sz w:val="22"/>
          <w:szCs w:val="22"/>
        </w:rPr>
      </w:pPr>
      <w:r w:rsidRPr="007C566C">
        <w:rPr>
          <w:rFonts w:ascii="Arial" w:hAnsi="Arial"/>
          <w:b/>
          <w:sz w:val="22"/>
          <w:szCs w:val="22"/>
        </w:rPr>
        <w:t xml:space="preserve">A szabályozási </w:t>
      </w:r>
      <w:proofErr w:type="gramStart"/>
      <w:r w:rsidRPr="007C566C">
        <w:rPr>
          <w:rFonts w:ascii="Arial" w:hAnsi="Arial"/>
          <w:b/>
          <w:sz w:val="22"/>
          <w:szCs w:val="22"/>
        </w:rPr>
        <w:t>terv módosítás</w:t>
      </w:r>
      <w:proofErr w:type="gramEnd"/>
      <w:r w:rsidRPr="007C566C">
        <w:rPr>
          <w:rFonts w:ascii="Arial" w:hAnsi="Arial"/>
          <w:b/>
          <w:sz w:val="22"/>
          <w:szCs w:val="22"/>
        </w:rPr>
        <w:t xml:space="preserve"> önkormányzatot terhelő pénzügyi vonatkozásai</w:t>
      </w:r>
    </w:p>
    <w:p w14:paraId="203D3C1D" w14:textId="77777777" w:rsidR="00810E60" w:rsidRPr="007C566C" w:rsidRDefault="00810E60" w:rsidP="00B869CD">
      <w:pPr>
        <w:rPr>
          <w:rFonts w:ascii="Arial" w:hAnsi="Arial"/>
          <w:sz w:val="22"/>
          <w:szCs w:val="22"/>
        </w:rPr>
      </w:pPr>
    </w:p>
    <w:p w14:paraId="6837E100" w14:textId="77777777" w:rsidR="00277027" w:rsidRDefault="00B869CD" w:rsidP="00B869CD">
      <w:pPr>
        <w:rPr>
          <w:rFonts w:ascii="Arial" w:hAnsi="Arial" w:cs="Arial"/>
          <w:b/>
          <w:caps/>
          <w:szCs w:val="24"/>
        </w:rPr>
      </w:pPr>
      <w:r w:rsidRPr="007C566C">
        <w:rPr>
          <w:rFonts w:ascii="Arial" w:hAnsi="Arial"/>
          <w:sz w:val="22"/>
          <w:szCs w:val="22"/>
        </w:rPr>
        <w:t>A szabályozási terv módosításának hatályba lépésével az önkormányzatnak pénzügyi kötelezettség-vállalása nem keletkezik.</w:t>
      </w:r>
      <w:r w:rsidRPr="00B869CD">
        <w:rPr>
          <w:rFonts w:ascii="Arial" w:hAnsi="Arial"/>
        </w:rPr>
        <w:t xml:space="preserve"> </w:t>
      </w:r>
      <w:r w:rsidR="00277027">
        <w:rPr>
          <w:rFonts w:ascii="Arial" w:hAnsi="Arial" w:cs="Arial"/>
          <w:szCs w:val="24"/>
        </w:rPr>
        <w:br w:type="page"/>
      </w:r>
    </w:p>
    <w:p w14:paraId="42BFAD3E" w14:textId="77777777" w:rsidR="00FE4F26" w:rsidRPr="00C26823" w:rsidRDefault="00FE4F26" w:rsidP="00A25A3C">
      <w:pPr>
        <w:pStyle w:val="Cmsor2"/>
        <w:numPr>
          <w:ilvl w:val="1"/>
          <w:numId w:val="5"/>
        </w:numPr>
        <w:ind w:hanging="1074"/>
        <w:rPr>
          <w:rFonts w:ascii="Arial" w:hAnsi="Arial" w:cs="Arial"/>
          <w:sz w:val="24"/>
          <w:szCs w:val="24"/>
        </w:rPr>
      </w:pPr>
      <w:bookmarkStart w:id="27" w:name="_Toc504122327"/>
      <w:r w:rsidRPr="00C26823">
        <w:rPr>
          <w:rFonts w:ascii="Arial" w:hAnsi="Arial" w:cs="Arial"/>
          <w:sz w:val="24"/>
          <w:szCs w:val="24"/>
        </w:rPr>
        <w:lastRenderedPageBreak/>
        <w:t>Kötelező alátámasztó szakági munkarészek</w:t>
      </w:r>
      <w:bookmarkEnd w:id="26"/>
      <w:bookmarkEnd w:id="27"/>
    </w:p>
    <w:p w14:paraId="4E66011C" w14:textId="77777777" w:rsidR="008C76E0" w:rsidRPr="00C26823" w:rsidRDefault="008C76E0" w:rsidP="008C76E0"/>
    <w:p w14:paraId="3A4563FE" w14:textId="77777777" w:rsidR="00FE4F26" w:rsidRPr="002A3BC1" w:rsidRDefault="00FE4F26" w:rsidP="00A25A3C">
      <w:pPr>
        <w:pStyle w:val="Cmsor3"/>
        <w:numPr>
          <w:ilvl w:val="2"/>
          <w:numId w:val="5"/>
        </w:numPr>
        <w:ind w:hanging="1428"/>
        <w:rPr>
          <w:rFonts w:ascii="Arial" w:hAnsi="Arial" w:cs="Arial"/>
          <w:sz w:val="22"/>
          <w:szCs w:val="22"/>
        </w:rPr>
      </w:pPr>
      <w:bookmarkStart w:id="28" w:name="_Toc337210126"/>
      <w:bookmarkStart w:id="29" w:name="_Toc504122328"/>
      <w:r w:rsidRPr="002A3BC1">
        <w:rPr>
          <w:rFonts w:ascii="Arial" w:hAnsi="Arial" w:cs="Arial"/>
          <w:sz w:val="22"/>
          <w:szCs w:val="22"/>
        </w:rPr>
        <w:t>Tájrendezés</w:t>
      </w:r>
      <w:bookmarkEnd w:id="28"/>
      <w:r w:rsidR="008C76E0" w:rsidRPr="002A3BC1">
        <w:rPr>
          <w:rFonts w:ascii="Arial" w:hAnsi="Arial" w:cs="Arial"/>
          <w:sz w:val="22"/>
          <w:szCs w:val="22"/>
        </w:rPr>
        <w:t>i javaslat</w:t>
      </w:r>
      <w:bookmarkEnd w:id="29"/>
    </w:p>
    <w:p w14:paraId="1319D26E" w14:textId="77777777" w:rsidR="007665E5" w:rsidRPr="002A3BC1" w:rsidRDefault="007665E5" w:rsidP="007665E5">
      <w:pPr>
        <w:rPr>
          <w:sz w:val="22"/>
          <w:szCs w:val="22"/>
        </w:rPr>
      </w:pPr>
    </w:p>
    <w:p w14:paraId="60AA808E" w14:textId="77777777" w:rsidR="00D909A2" w:rsidRPr="002A3BC1" w:rsidRDefault="00D909A2" w:rsidP="00D909A2">
      <w:pPr>
        <w:rPr>
          <w:rFonts w:ascii="Arial" w:hAnsi="Arial" w:cs="Arial"/>
          <w:sz w:val="22"/>
          <w:szCs w:val="22"/>
        </w:rPr>
      </w:pPr>
      <w:r w:rsidRPr="002A3BC1">
        <w:rPr>
          <w:rFonts w:ascii="Arial" w:hAnsi="Arial" w:cs="Arial"/>
          <w:sz w:val="22"/>
          <w:szCs w:val="22"/>
        </w:rPr>
        <w:t>A hatályos településrendezési terv Tájrendezési javaslat fejezetében részletesen ismertetésre kerültek a terüle</w:t>
      </w:r>
      <w:r w:rsidR="0087106D" w:rsidRPr="002A3BC1">
        <w:rPr>
          <w:rFonts w:ascii="Arial" w:hAnsi="Arial" w:cs="Arial"/>
          <w:sz w:val="22"/>
          <w:szCs w:val="22"/>
        </w:rPr>
        <w:t>t természeti adottságai, tájképi</w:t>
      </w:r>
      <w:r w:rsidRPr="002A3BC1">
        <w:rPr>
          <w:rFonts w:ascii="Arial" w:hAnsi="Arial" w:cs="Arial"/>
          <w:sz w:val="22"/>
          <w:szCs w:val="22"/>
        </w:rPr>
        <w:t xml:space="preserve"> értékei. Külön felhívjuk a figyelmet a növényalkalmazásra vonatkozó javaslatok jelen módosítás során való érvényesítésére is. </w:t>
      </w:r>
    </w:p>
    <w:p w14:paraId="0812A314" w14:textId="77777777" w:rsidR="007467C9" w:rsidRPr="002A3BC1" w:rsidRDefault="007467C9" w:rsidP="007467C9">
      <w:pPr>
        <w:rPr>
          <w:rFonts w:ascii="Arial" w:hAnsi="Arial"/>
          <w:sz w:val="22"/>
          <w:szCs w:val="22"/>
        </w:rPr>
      </w:pPr>
    </w:p>
    <w:p w14:paraId="4E06E16C" w14:textId="2819AC92" w:rsidR="007467C9" w:rsidRPr="002A3BC1" w:rsidRDefault="007467C9" w:rsidP="007467C9">
      <w:pPr>
        <w:rPr>
          <w:rFonts w:ascii="Arial" w:hAnsi="Arial"/>
          <w:sz w:val="22"/>
          <w:szCs w:val="22"/>
        </w:rPr>
      </w:pPr>
      <w:r w:rsidRPr="002A3BC1">
        <w:rPr>
          <w:rFonts w:ascii="Arial" w:hAnsi="Arial"/>
          <w:sz w:val="22"/>
          <w:szCs w:val="22"/>
        </w:rPr>
        <w:t>A tervezési t</w:t>
      </w:r>
      <w:r w:rsidR="0082052A" w:rsidRPr="002A3BC1">
        <w:rPr>
          <w:rFonts w:ascii="Arial" w:hAnsi="Arial"/>
          <w:sz w:val="22"/>
          <w:szCs w:val="22"/>
        </w:rPr>
        <w:t>erület jelenleg is beé</w:t>
      </w:r>
      <w:r w:rsidR="009057B2" w:rsidRPr="002A3BC1">
        <w:rPr>
          <w:rFonts w:ascii="Arial" w:hAnsi="Arial"/>
          <w:sz w:val="22"/>
          <w:szCs w:val="22"/>
        </w:rPr>
        <w:t>pítésre szánt terület</w:t>
      </w:r>
      <w:r w:rsidR="0082052A" w:rsidRPr="002A3BC1">
        <w:rPr>
          <w:rFonts w:ascii="Arial" w:hAnsi="Arial"/>
          <w:sz w:val="22"/>
          <w:szCs w:val="22"/>
        </w:rPr>
        <w:t xml:space="preserve">, </w:t>
      </w:r>
      <w:r w:rsidRPr="002A3BC1">
        <w:rPr>
          <w:rFonts w:ascii="Arial" w:hAnsi="Arial"/>
          <w:sz w:val="22"/>
          <w:szCs w:val="22"/>
        </w:rPr>
        <w:t xml:space="preserve">érdemi tájrendezési változással a tervezett módosítás nem jár. </w:t>
      </w:r>
    </w:p>
    <w:p w14:paraId="7902DE0C" w14:textId="77777777" w:rsidR="001B373F" w:rsidRPr="002A3BC1" w:rsidRDefault="001B373F" w:rsidP="007467C9">
      <w:pPr>
        <w:rPr>
          <w:rFonts w:ascii="Arial" w:hAnsi="Arial" w:cs="Arial"/>
          <w:sz w:val="22"/>
          <w:szCs w:val="22"/>
        </w:rPr>
      </w:pPr>
      <w:bookmarkStart w:id="30" w:name="_Toc498846834"/>
      <w:bookmarkStart w:id="31" w:name="_Toc518640354"/>
      <w:bookmarkStart w:id="32" w:name="_Toc518640569"/>
    </w:p>
    <w:p w14:paraId="7E0D6F30" w14:textId="1454E8DC" w:rsidR="00BC628E" w:rsidRPr="002A3BC1" w:rsidRDefault="007467C9" w:rsidP="007467C9">
      <w:pPr>
        <w:rPr>
          <w:rFonts w:ascii="Arial" w:hAnsi="Arial" w:cs="Arial"/>
          <w:sz w:val="22"/>
          <w:szCs w:val="22"/>
        </w:rPr>
      </w:pPr>
      <w:r w:rsidRPr="002A3BC1">
        <w:rPr>
          <w:rFonts w:ascii="Arial" w:hAnsi="Arial" w:cs="Arial"/>
          <w:sz w:val="22"/>
          <w:szCs w:val="22"/>
        </w:rPr>
        <w:t>A</w:t>
      </w:r>
      <w:r w:rsidR="00CD3805" w:rsidRPr="002A3BC1">
        <w:rPr>
          <w:rFonts w:ascii="Arial" w:hAnsi="Arial" w:cs="Arial"/>
          <w:sz w:val="22"/>
          <w:szCs w:val="22"/>
        </w:rPr>
        <w:t xml:space="preserve"> módosítással érintett területen országos vagy helyi védett vagy védelemre tervezett természeti terület, természeti érték, ex lege terület, továbbá európai jelentőségű élőhely, ún. </w:t>
      </w:r>
      <w:proofErr w:type="spellStart"/>
      <w:r w:rsidR="00CD3805" w:rsidRPr="002A3BC1">
        <w:rPr>
          <w:rFonts w:ascii="Arial" w:hAnsi="Arial" w:cs="Arial"/>
          <w:sz w:val="22"/>
          <w:szCs w:val="22"/>
        </w:rPr>
        <w:t>Natura</w:t>
      </w:r>
      <w:proofErr w:type="spellEnd"/>
      <w:r w:rsidR="00CD3805" w:rsidRPr="002A3BC1">
        <w:rPr>
          <w:rFonts w:ascii="Arial" w:hAnsi="Arial" w:cs="Arial"/>
          <w:sz w:val="22"/>
          <w:szCs w:val="22"/>
        </w:rPr>
        <w:t xml:space="preserve"> 2000 terület nincs. </w:t>
      </w:r>
    </w:p>
    <w:p w14:paraId="230CF2AD" w14:textId="77777777" w:rsidR="007467C9" w:rsidRPr="002A3BC1" w:rsidRDefault="007467C9" w:rsidP="007467C9">
      <w:pPr>
        <w:rPr>
          <w:rFonts w:ascii="Arial" w:hAnsi="Arial" w:cs="Arial"/>
          <w:bCs/>
          <w:sz w:val="22"/>
          <w:szCs w:val="22"/>
        </w:rPr>
      </w:pPr>
    </w:p>
    <w:p w14:paraId="42C692F1" w14:textId="77777777" w:rsidR="007467C9" w:rsidRPr="002A3BC1" w:rsidRDefault="007467C9" w:rsidP="007467C9">
      <w:pPr>
        <w:rPr>
          <w:rFonts w:ascii="Arial" w:hAnsi="Arial" w:cs="Arial"/>
          <w:bCs/>
          <w:sz w:val="22"/>
          <w:szCs w:val="22"/>
        </w:rPr>
      </w:pPr>
      <w:r w:rsidRPr="002A3BC1">
        <w:rPr>
          <w:rFonts w:ascii="Arial" w:hAnsi="Arial" w:cs="Arial"/>
          <w:bCs/>
          <w:sz w:val="22"/>
          <w:szCs w:val="22"/>
        </w:rPr>
        <w:t>Mivel a módosítás során ú</w:t>
      </w:r>
      <w:r w:rsidR="0082052A" w:rsidRPr="002A3BC1">
        <w:rPr>
          <w:rFonts w:ascii="Arial" w:hAnsi="Arial" w:cs="Arial"/>
          <w:bCs/>
          <w:sz w:val="22"/>
          <w:szCs w:val="22"/>
        </w:rPr>
        <w:t>jonnan beépítésre szánt terület</w:t>
      </w:r>
      <w:r w:rsidR="00DB42E5" w:rsidRPr="002A3BC1">
        <w:rPr>
          <w:rFonts w:ascii="Arial" w:hAnsi="Arial" w:cs="Arial"/>
          <w:bCs/>
          <w:sz w:val="22"/>
          <w:szCs w:val="22"/>
        </w:rPr>
        <w:t xml:space="preserve"> nem </w:t>
      </w:r>
      <w:r w:rsidRPr="002A3BC1">
        <w:rPr>
          <w:rFonts w:ascii="Arial" w:hAnsi="Arial" w:cs="Arial"/>
          <w:bCs/>
          <w:sz w:val="22"/>
          <w:szCs w:val="22"/>
        </w:rPr>
        <w:t xml:space="preserve">kerül kijelölésre, a biológiai aktivitás érték </w:t>
      </w:r>
      <w:proofErr w:type="spellStart"/>
      <w:r w:rsidRPr="002A3BC1">
        <w:rPr>
          <w:rFonts w:ascii="Arial" w:hAnsi="Arial" w:cs="Arial"/>
          <w:bCs/>
          <w:sz w:val="22"/>
          <w:szCs w:val="22"/>
        </w:rPr>
        <w:t>szintentartását</w:t>
      </w:r>
      <w:proofErr w:type="spellEnd"/>
      <w:r w:rsidRPr="002A3BC1">
        <w:rPr>
          <w:rFonts w:ascii="Arial" w:hAnsi="Arial" w:cs="Arial"/>
          <w:bCs/>
          <w:sz w:val="22"/>
          <w:szCs w:val="22"/>
        </w:rPr>
        <w:t xml:space="preserve"> igazol</w:t>
      </w:r>
      <w:r w:rsidR="00DB42E5" w:rsidRPr="002A3BC1">
        <w:rPr>
          <w:rFonts w:ascii="Arial" w:hAnsi="Arial" w:cs="Arial"/>
          <w:bCs/>
          <w:sz w:val="22"/>
          <w:szCs w:val="22"/>
        </w:rPr>
        <w:t>ó számítás nem szükséges</w:t>
      </w:r>
      <w:r w:rsidRPr="002A3BC1">
        <w:rPr>
          <w:rFonts w:ascii="Arial" w:hAnsi="Arial" w:cs="Arial"/>
          <w:bCs/>
          <w:sz w:val="22"/>
          <w:szCs w:val="22"/>
        </w:rPr>
        <w:t>.</w:t>
      </w:r>
    </w:p>
    <w:bookmarkEnd w:id="30"/>
    <w:bookmarkEnd w:id="31"/>
    <w:bookmarkEnd w:id="32"/>
    <w:p w14:paraId="25E640A0" w14:textId="77777777" w:rsidR="00CD3805" w:rsidRPr="002A3BC1" w:rsidRDefault="00CD3805" w:rsidP="00E33C8B">
      <w:pPr>
        <w:rPr>
          <w:rFonts w:ascii="Arial" w:hAnsi="Arial"/>
          <w:bCs/>
          <w:sz w:val="22"/>
          <w:szCs w:val="22"/>
        </w:rPr>
      </w:pPr>
    </w:p>
    <w:p w14:paraId="34650078" w14:textId="36278A02" w:rsidR="00E33C8B" w:rsidRPr="002A3BC1" w:rsidRDefault="00E33C8B" w:rsidP="00E33C8B">
      <w:pPr>
        <w:rPr>
          <w:rFonts w:ascii="Arial" w:hAnsi="Arial"/>
          <w:bCs/>
          <w:sz w:val="22"/>
          <w:szCs w:val="22"/>
        </w:rPr>
      </w:pPr>
      <w:r w:rsidRPr="002A3BC1">
        <w:rPr>
          <w:rFonts w:ascii="Arial" w:hAnsi="Arial"/>
          <w:bCs/>
          <w:sz w:val="22"/>
          <w:szCs w:val="22"/>
        </w:rPr>
        <w:t>A területen</w:t>
      </w:r>
      <w:r w:rsidR="00CD3805" w:rsidRPr="002A3BC1">
        <w:rPr>
          <w:rFonts w:ascii="Arial" w:hAnsi="Arial"/>
          <w:bCs/>
          <w:sz w:val="22"/>
          <w:szCs w:val="22"/>
        </w:rPr>
        <w:t xml:space="preserve"> belül</w:t>
      </w:r>
      <w:r w:rsidR="00DB42E5" w:rsidRPr="002A3BC1">
        <w:rPr>
          <w:rFonts w:ascii="Arial" w:hAnsi="Arial"/>
          <w:bCs/>
          <w:sz w:val="22"/>
          <w:szCs w:val="22"/>
        </w:rPr>
        <w:t xml:space="preserve"> a tervezett</w:t>
      </w:r>
      <w:r w:rsidR="001B373F" w:rsidRPr="002A3BC1">
        <w:rPr>
          <w:rFonts w:ascii="Arial" w:hAnsi="Arial"/>
          <w:bCs/>
          <w:sz w:val="22"/>
          <w:szCs w:val="22"/>
        </w:rPr>
        <w:t xml:space="preserve"> épületek körül</w:t>
      </w:r>
      <w:r w:rsidRPr="002A3BC1">
        <w:rPr>
          <w:rFonts w:ascii="Arial" w:hAnsi="Arial"/>
          <w:bCs/>
          <w:sz w:val="22"/>
          <w:szCs w:val="22"/>
        </w:rPr>
        <w:t xml:space="preserve"> kialakítandó növényzet egyrészt térhatároló, tértagoló szerepű, díszítő értékű, másrészt kondicionáló hatású legyen. </w:t>
      </w:r>
    </w:p>
    <w:p w14:paraId="21CFCE8B" w14:textId="77777777" w:rsidR="00E33C8B" w:rsidRPr="002A3BC1" w:rsidRDefault="00E33C8B" w:rsidP="00E33C8B">
      <w:pPr>
        <w:rPr>
          <w:rFonts w:ascii="Arial" w:hAnsi="Arial" w:cs="Arial"/>
          <w:sz w:val="22"/>
          <w:szCs w:val="22"/>
        </w:rPr>
      </w:pPr>
      <w:r w:rsidRPr="002A3BC1">
        <w:rPr>
          <w:rFonts w:ascii="Arial" w:hAnsi="Arial" w:cs="Arial"/>
          <w:sz w:val="22"/>
          <w:szCs w:val="22"/>
        </w:rPr>
        <w:t>A növényzettelepítésnél a zöldfelület-alakítás esztétikai szempontjait is figyelembe kell venni, a természetes lágy vonalak növényzettel való kiemelése fontos, kerülendő a merev fasorok alkalmaz</w:t>
      </w:r>
      <w:r w:rsidR="000B433B" w:rsidRPr="002A3BC1">
        <w:rPr>
          <w:rFonts w:ascii="Arial" w:hAnsi="Arial" w:cs="Arial"/>
          <w:sz w:val="22"/>
          <w:szCs w:val="22"/>
        </w:rPr>
        <w:t>ása, a</w:t>
      </w:r>
      <w:r w:rsidRPr="002A3BC1">
        <w:rPr>
          <w:rFonts w:ascii="Arial" w:hAnsi="Arial" w:cs="Arial"/>
          <w:sz w:val="22"/>
          <w:szCs w:val="22"/>
        </w:rPr>
        <w:t xml:space="preserve"> növényzet megjelenését csoportos telepítéssel kell lágyítani.</w:t>
      </w:r>
    </w:p>
    <w:p w14:paraId="3C3360E5" w14:textId="77777777" w:rsidR="00EB61E4" w:rsidRPr="002A3BC1" w:rsidRDefault="00EB61E4" w:rsidP="00EB61E4">
      <w:pPr>
        <w:rPr>
          <w:rFonts w:ascii="Arial" w:hAnsi="Arial"/>
          <w:bCs/>
          <w:sz w:val="22"/>
          <w:szCs w:val="22"/>
        </w:rPr>
      </w:pPr>
      <w:r w:rsidRPr="002A3BC1">
        <w:rPr>
          <w:rFonts w:ascii="Arial" w:hAnsi="Arial"/>
          <w:bCs/>
          <w:sz w:val="22"/>
          <w:szCs w:val="22"/>
        </w:rPr>
        <w:t>A növényzet legyen három szintű (gyep-, cserje- és lombkoronaszint), vagyis a zöldfelület területének minden 150 m</w:t>
      </w:r>
      <w:r w:rsidRPr="002A3BC1">
        <w:rPr>
          <w:rFonts w:ascii="Arial" w:hAnsi="Arial"/>
          <w:bCs/>
          <w:sz w:val="22"/>
          <w:szCs w:val="22"/>
          <w:vertAlign w:val="superscript"/>
        </w:rPr>
        <w:t>2</w:t>
      </w:r>
      <w:r w:rsidRPr="002A3BC1">
        <w:rPr>
          <w:rFonts w:ascii="Arial" w:hAnsi="Arial"/>
          <w:bCs/>
          <w:sz w:val="22"/>
          <w:szCs w:val="22"/>
        </w:rPr>
        <w:t>-ére legalább 1 db lombos fa, 40 db cserje és a többi, nem burkolt területre gyep vagy talajtakaró kerüljön</w:t>
      </w:r>
      <w:r w:rsidRPr="004144D0">
        <w:rPr>
          <w:rFonts w:ascii="Arial" w:hAnsi="Arial"/>
          <w:bCs/>
          <w:sz w:val="22"/>
          <w:szCs w:val="22"/>
        </w:rPr>
        <w:t>. A növényzet a helyi klímát jól tűrő, betegségekkel szemben ellenálló legyen, igazodjon a területen levő növényekhez, tartalmazzon magas díszítőértékkel rendelkező fajokat is.</w:t>
      </w:r>
      <w:r w:rsidRPr="004144D0">
        <w:rPr>
          <w:rFonts w:ascii="Arial" w:hAnsi="Arial"/>
          <w:bCs/>
          <w:color w:val="FF0000"/>
          <w:sz w:val="22"/>
          <w:szCs w:val="22"/>
        </w:rPr>
        <w:t xml:space="preserve"> </w:t>
      </w:r>
      <w:r w:rsidRPr="004144D0">
        <w:rPr>
          <w:rFonts w:ascii="Arial" w:hAnsi="Arial"/>
          <w:bCs/>
          <w:sz w:val="22"/>
          <w:szCs w:val="22"/>
        </w:rPr>
        <w:t xml:space="preserve">A telepítendő növényeknél a tájban honos fajok használatát, valamint a </w:t>
      </w:r>
      <w:proofErr w:type="spellStart"/>
      <w:r w:rsidRPr="004144D0">
        <w:rPr>
          <w:rFonts w:ascii="Arial" w:hAnsi="Arial"/>
          <w:bCs/>
          <w:sz w:val="22"/>
          <w:szCs w:val="22"/>
        </w:rPr>
        <w:t>kultúrfajokat</w:t>
      </w:r>
      <w:proofErr w:type="spellEnd"/>
      <w:r w:rsidRPr="004144D0">
        <w:rPr>
          <w:rFonts w:ascii="Arial" w:hAnsi="Arial"/>
          <w:bCs/>
          <w:sz w:val="22"/>
          <w:szCs w:val="22"/>
        </w:rPr>
        <w:t xml:space="preserve"> előnyben kell részesíteni más </w:t>
      </w:r>
      <w:proofErr w:type="spellStart"/>
      <w:r w:rsidRPr="004144D0">
        <w:rPr>
          <w:rFonts w:ascii="Arial" w:hAnsi="Arial"/>
          <w:bCs/>
          <w:sz w:val="22"/>
          <w:szCs w:val="22"/>
        </w:rPr>
        <w:t>exótákkal</w:t>
      </w:r>
      <w:proofErr w:type="spellEnd"/>
      <w:r w:rsidRPr="004144D0">
        <w:rPr>
          <w:rFonts w:ascii="Arial" w:hAnsi="Arial"/>
          <w:bCs/>
          <w:sz w:val="22"/>
          <w:szCs w:val="22"/>
        </w:rPr>
        <w:t xml:space="preserve"> szemben. A díszítő értékük miatt használt igényesebb fajok a teljes növényhasználat 10%-át ne haladják meg. A gyümölcsfák, a gyenge, könnyen törő ágrendszerű, a mérgező levélzettel rendelkező, a szúrós, tövises növények használatát itt is kerülni kell. A fa- és cserjefaj</w:t>
      </w:r>
      <w:r w:rsidRPr="002A3BC1">
        <w:rPr>
          <w:rFonts w:ascii="Arial" w:hAnsi="Arial"/>
          <w:bCs/>
          <w:sz w:val="22"/>
          <w:szCs w:val="22"/>
        </w:rPr>
        <w:t>ok meghatározásánál előnyben kell részesíteni a táj karakteréhez illeszkedő, jellegzetes, honos növ</w:t>
      </w:r>
      <w:r w:rsidR="00E8423A" w:rsidRPr="002A3BC1">
        <w:rPr>
          <w:rFonts w:ascii="Arial" w:hAnsi="Arial"/>
          <w:bCs/>
          <w:sz w:val="22"/>
          <w:szCs w:val="22"/>
        </w:rPr>
        <w:t>ényeket, a megjelenés</w:t>
      </w:r>
      <w:r w:rsidRPr="002A3BC1">
        <w:rPr>
          <w:rFonts w:ascii="Arial" w:hAnsi="Arial"/>
          <w:bCs/>
          <w:sz w:val="22"/>
          <w:szCs w:val="22"/>
        </w:rPr>
        <w:t xml:space="preserve"> gazdagításához azonban a települési klímához és az épített környezet képéhez jobban igazodó fajok is felhasználhatók. </w:t>
      </w:r>
    </w:p>
    <w:p w14:paraId="1A190616" w14:textId="77777777" w:rsidR="00EB61E4" w:rsidRPr="002A3BC1" w:rsidRDefault="00EB61E4" w:rsidP="00EB61E4">
      <w:pPr>
        <w:ind w:left="567"/>
        <w:rPr>
          <w:rFonts w:ascii="Arial" w:hAnsi="Arial"/>
          <w:sz w:val="22"/>
          <w:szCs w:val="22"/>
        </w:rPr>
      </w:pPr>
      <w:r w:rsidRPr="002A3BC1">
        <w:rPr>
          <w:rFonts w:ascii="Arial" w:hAnsi="Arial"/>
          <w:sz w:val="22"/>
          <w:szCs w:val="22"/>
        </w:rPr>
        <w:t>Cserjék közül az alábbi fajok alkalmazása javasolt: galagonyák, vadrózsa, fagyal</w:t>
      </w:r>
      <w:r w:rsidRPr="002A3BC1">
        <w:rPr>
          <w:rFonts w:ascii="Arial" w:hAnsi="Arial"/>
          <w:color w:val="000000" w:themeColor="text1"/>
          <w:sz w:val="22"/>
          <w:szCs w:val="22"/>
        </w:rPr>
        <w:t>,</w:t>
      </w:r>
      <w:r w:rsidR="0030138C" w:rsidRPr="002A3BC1">
        <w:rPr>
          <w:rFonts w:ascii="Arial" w:hAnsi="Arial"/>
          <w:color w:val="000000" w:themeColor="text1"/>
          <w:sz w:val="22"/>
          <w:szCs w:val="22"/>
        </w:rPr>
        <w:t xml:space="preserve"> veresgyűrű som,</w:t>
      </w:r>
      <w:r w:rsidR="0030138C" w:rsidRPr="002A3BC1">
        <w:rPr>
          <w:rFonts w:ascii="Arial" w:hAnsi="Arial"/>
          <w:color w:val="FF0000"/>
          <w:sz w:val="22"/>
          <w:szCs w:val="22"/>
        </w:rPr>
        <w:t xml:space="preserve"> </w:t>
      </w:r>
      <w:r w:rsidRPr="002A3BC1">
        <w:rPr>
          <w:rFonts w:ascii="Arial" w:hAnsi="Arial"/>
          <w:sz w:val="22"/>
          <w:szCs w:val="22"/>
        </w:rPr>
        <w:t>húsos som, mogyoró,</w:t>
      </w:r>
    </w:p>
    <w:p w14:paraId="4D0B4C1D" w14:textId="77777777" w:rsidR="00EB61E4" w:rsidRPr="002A3BC1" w:rsidRDefault="00EB61E4" w:rsidP="00EB61E4">
      <w:pPr>
        <w:ind w:left="567"/>
        <w:rPr>
          <w:rFonts w:ascii="Arial" w:hAnsi="Arial" w:cs="Arial"/>
          <w:sz w:val="22"/>
          <w:szCs w:val="22"/>
        </w:rPr>
      </w:pPr>
      <w:r w:rsidRPr="002A3BC1">
        <w:rPr>
          <w:rFonts w:ascii="Arial" w:hAnsi="Arial"/>
          <w:sz w:val="22"/>
          <w:szCs w:val="22"/>
        </w:rPr>
        <w:t xml:space="preserve">továbbá lehet még: </w:t>
      </w:r>
      <w:proofErr w:type="spellStart"/>
      <w:r w:rsidRPr="002A3BC1">
        <w:rPr>
          <w:rFonts w:ascii="Arial" w:hAnsi="Arial" w:cs="Arial"/>
          <w:sz w:val="22"/>
          <w:szCs w:val="22"/>
        </w:rPr>
        <w:t>Euonymus</w:t>
      </w:r>
      <w:proofErr w:type="spellEnd"/>
      <w:r w:rsidRPr="002A3B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3BC1">
        <w:rPr>
          <w:rFonts w:ascii="Arial" w:hAnsi="Arial" w:cs="Arial"/>
          <w:sz w:val="22"/>
          <w:szCs w:val="22"/>
        </w:rPr>
        <w:t>europaeus</w:t>
      </w:r>
      <w:proofErr w:type="spellEnd"/>
      <w:r w:rsidRPr="002A3BC1">
        <w:rPr>
          <w:rFonts w:ascii="Arial" w:hAnsi="Arial" w:cs="Arial"/>
          <w:sz w:val="22"/>
          <w:szCs w:val="22"/>
        </w:rPr>
        <w:t xml:space="preserve"> (csíkos kecskerágó)</w:t>
      </w:r>
      <w:proofErr w:type="spellStart"/>
      <w:r w:rsidRPr="002A3BC1">
        <w:rPr>
          <w:rFonts w:ascii="Arial" w:hAnsi="Arial" w:cs="Arial"/>
          <w:sz w:val="22"/>
          <w:szCs w:val="22"/>
        </w:rPr>
        <w:t>Viburnum</w:t>
      </w:r>
      <w:proofErr w:type="spellEnd"/>
      <w:r w:rsidRPr="002A3B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3BC1">
        <w:rPr>
          <w:rFonts w:ascii="Arial" w:hAnsi="Arial" w:cs="Arial"/>
          <w:sz w:val="22"/>
          <w:szCs w:val="22"/>
        </w:rPr>
        <w:t>lantana</w:t>
      </w:r>
      <w:proofErr w:type="spellEnd"/>
      <w:r w:rsidRPr="002A3BC1">
        <w:rPr>
          <w:rFonts w:ascii="Arial" w:hAnsi="Arial" w:cs="Arial"/>
          <w:sz w:val="22"/>
          <w:szCs w:val="22"/>
        </w:rPr>
        <w:t xml:space="preserve"> (ostormén </w:t>
      </w:r>
      <w:proofErr w:type="spellStart"/>
      <w:r w:rsidRPr="002A3BC1">
        <w:rPr>
          <w:rFonts w:ascii="Arial" w:hAnsi="Arial" w:cs="Arial"/>
          <w:sz w:val="22"/>
          <w:szCs w:val="22"/>
        </w:rPr>
        <w:t>bangita</w:t>
      </w:r>
      <w:proofErr w:type="spellEnd"/>
      <w:r w:rsidRPr="002A3BC1">
        <w:rPr>
          <w:rFonts w:ascii="Arial" w:hAnsi="Arial" w:cs="Arial"/>
          <w:sz w:val="22"/>
          <w:szCs w:val="22"/>
        </w:rPr>
        <w:t xml:space="preserve">), </w:t>
      </w:r>
      <w:proofErr w:type="spellStart"/>
      <w:r w:rsidRPr="002A3BC1">
        <w:rPr>
          <w:rFonts w:ascii="Arial" w:hAnsi="Arial" w:cs="Arial"/>
          <w:sz w:val="22"/>
          <w:szCs w:val="22"/>
        </w:rPr>
        <w:t>Philadelphus</w:t>
      </w:r>
      <w:proofErr w:type="spellEnd"/>
      <w:r w:rsidRPr="002A3BC1">
        <w:rPr>
          <w:rFonts w:ascii="Arial" w:hAnsi="Arial" w:cs="Arial"/>
          <w:sz w:val="22"/>
          <w:szCs w:val="22"/>
        </w:rPr>
        <w:t xml:space="preserve"> x </w:t>
      </w:r>
      <w:proofErr w:type="spellStart"/>
      <w:r w:rsidRPr="002A3BC1">
        <w:rPr>
          <w:rFonts w:ascii="Arial" w:hAnsi="Arial" w:cs="Arial"/>
          <w:sz w:val="22"/>
          <w:szCs w:val="22"/>
        </w:rPr>
        <w:t>coronarius</w:t>
      </w:r>
      <w:proofErr w:type="spellEnd"/>
      <w:r w:rsidRPr="002A3BC1">
        <w:rPr>
          <w:rFonts w:ascii="Arial" w:hAnsi="Arial" w:cs="Arial"/>
          <w:sz w:val="22"/>
          <w:szCs w:val="22"/>
        </w:rPr>
        <w:t xml:space="preserve"> (közönséges </w:t>
      </w:r>
      <w:proofErr w:type="spellStart"/>
      <w:r w:rsidRPr="002A3BC1">
        <w:rPr>
          <w:rFonts w:ascii="Arial" w:hAnsi="Arial" w:cs="Arial"/>
          <w:sz w:val="22"/>
          <w:szCs w:val="22"/>
        </w:rPr>
        <w:t>jezsámen</w:t>
      </w:r>
      <w:proofErr w:type="spellEnd"/>
      <w:r w:rsidRPr="002A3BC1">
        <w:rPr>
          <w:rFonts w:ascii="Arial" w:hAnsi="Arial" w:cs="Arial"/>
          <w:sz w:val="22"/>
          <w:szCs w:val="22"/>
        </w:rPr>
        <w:t xml:space="preserve">), </w:t>
      </w:r>
      <w:proofErr w:type="spellStart"/>
      <w:r w:rsidRPr="002A3BC1">
        <w:rPr>
          <w:rFonts w:ascii="Arial" w:hAnsi="Arial" w:cs="Arial"/>
          <w:sz w:val="22"/>
          <w:szCs w:val="22"/>
        </w:rPr>
        <w:t>Spiraea</w:t>
      </w:r>
      <w:proofErr w:type="spellEnd"/>
      <w:r w:rsidRPr="002A3BC1">
        <w:rPr>
          <w:rFonts w:ascii="Arial" w:hAnsi="Arial" w:cs="Arial"/>
          <w:sz w:val="22"/>
          <w:szCs w:val="22"/>
        </w:rPr>
        <w:t xml:space="preserve"> x </w:t>
      </w:r>
      <w:proofErr w:type="spellStart"/>
      <w:r w:rsidRPr="002A3BC1">
        <w:rPr>
          <w:rFonts w:ascii="Arial" w:hAnsi="Arial" w:cs="Arial"/>
          <w:sz w:val="22"/>
          <w:szCs w:val="22"/>
        </w:rPr>
        <w:t>vanhouttei</w:t>
      </w:r>
      <w:proofErr w:type="spellEnd"/>
      <w:r w:rsidRPr="002A3BC1">
        <w:rPr>
          <w:rFonts w:ascii="Arial" w:hAnsi="Arial" w:cs="Arial"/>
          <w:sz w:val="22"/>
          <w:szCs w:val="22"/>
        </w:rPr>
        <w:t xml:space="preserve"> (közönséges gyöngyvessző) </w:t>
      </w:r>
      <w:proofErr w:type="spellStart"/>
      <w:r w:rsidRPr="002A3BC1">
        <w:rPr>
          <w:rFonts w:ascii="Arial" w:hAnsi="Arial" w:cs="Arial"/>
          <w:sz w:val="22"/>
          <w:szCs w:val="22"/>
        </w:rPr>
        <w:t>Hibiscus</w:t>
      </w:r>
      <w:proofErr w:type="spellEnd"/>
      <w:r w:rsidRPr="002A3B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3BC1">
        <w:rPr>
          <w:rFonts w:ascii="Arial" w:hAnsi="Arial" w:cs="Arial"/>
          <w:sz w:val="22"/>
          <w:szCs w:val="22"/>
        </w:rPr>
        <w:t>syriacus</w:t>
      </w:r>
      <w:proofErr w:type="spellEnd"/>
      <w:r w:rsidRPr="002A3BC1">
        <w:rPr>
          <w:rFonts w:ascii="Arial" w:hAnsi="Arial" w:cs="Arial"/>
          <w:sz w:val="22"/>
          <w:szCs w:val="22"/>
        </w:rPr>
        <w:t xml:space="preserve"> (mályvarózsa) </w:t>
      </w:r>
      <w:proofErr w:type="spellStart"/>
      <w:r w:rsidRPr="002A3BC1">
        <w:rPr>
          <w:rFonts w:ascii="Arial" w:hAnsi="Arial" w:cs="Arial"/>
          <w:sz w:val="22"/>
          <w:szCs w:val="22"/>
        </w:rPr>
        <w:t>Lavandula</w:t>
      </w:r>
      <w:proofErr w:type="spellEnd"/>
      <w:r w:rsidRPr="002A3B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3BC1">
        <w:rPr>
          <w:rFonts w:ascii="Arial" w:hAnsi="Arial" w:cs="Arial"/>
          <w:sz w:val="22"/>
          <w:szCs w:val="22"/>
        </w:rPr>
        <w:t>angustifolia</w:t>
      </w:r>
      <w:proofErr w:type="spellEnd"/>
      <w:r w:rsidRPr="002A3BC1">
        <w:rPr>
          <w:rFonts w:ascii="Arial" w:hAnsi="Arial" w:cs="Arial"/>
          <w:sz w:val="22"/>
          <w:szCs w:val="22"/>
        </w:rPr>
        <w:t xml:space="preserve"> (fás levendula) </w:t>
      </w:r>
      <w:proofErr w:type="spellStart"/>
      <w:r w:rsidRPr="002A3BC1">
        <w:rPr>
          <w:rFonts w:ascii="Arial" w:hAnsi="Arial" w:cs="Arial"/>
          <w:sz w:val="22"/>
          <w:szCs w:val="22"/>
        </w:rPr>
        <w:t>Forsythia</w:t>
      </w:r>
      <w:proofErr w:type="spellEnd"/>
      <w:r w:rsidRPr="002A3BC1">
        <w:rPr>
          <w:rFonts w:ascii="Arial" w:hAnsi="Arial" w:cs="Arial"/>
          <w:sz w:val="22"/>
          <w:szCs w:val="22"/>
        </w:rPr>
        <w:t xml:space="preserve"> x </w:t>
      </w:r>
      <w:proofErr w:type="spellStart"/>
      <w:r w:rsidRPr="002A3BC1">
        <w:rPr>
          <w:rFonts w:ascii="Arial" w:hAnsi="Arial" w:cs="Arial"/>
          <w:sz w:val="22"/>
          <w:szCs w:val="22"/>
        </w:rPr>
        <w:t>intermedia</w:t>
      </w:r>
      <w:proofErr w:type="spellEnd"/>
      <w:r w:rsidRPr="002A3BC1">
        <w:rPr>
          <w:rFonts w:ascii="Arial" w:hAnsi="Arial" w:cs="Arial"/>
          <w:sz w:val="22"/>
          <w:szCs w:val="22"/>
        </w:rPr>
        <w:t xml:space="preserve"> (aranyvessző) </w:t>
      </w:r>
      <w:proofErr w:type="spellStart"/>
      <w:r w:rsidRPr="002A3BC1">
        <w:rPr>
          <w:rFonts w:ascii="Arial" w:hAnsi="Arial" w:cs="Arial"/>
          <w:sz w:val="22"/>
          <w:szCs w:val="22"/>
        </w:rPr>
        <w:t>Hydrangea</w:t>
      </w:r>
      <w:proofErr w:type="spellEnd"/>
      <w:r w:rsidRPr="002A3B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3BC1">
        <w:rPr>
          <w:rFonts w:ascii="Arial" w:hAnsi="Arial" w:cs="Arial"/>
          <w:sz w:val="22"/>
          <w:szCs w:val="22"/>
        </w:rPr>
        <w:t>arborescens</w:t>
      </w:r>
      <w:proofErr w:type="spellEnd"/>
      <w:r w:rsidRPr="002A3BC1">
        <w:rPr>
          <w:rFonts w:ascii="Arial" w:hAnsi="Arial" w:cs="Arial"/>
          <w:sz w:val="22"/>
          <w:szCs w:val="22"/>
        </w:rPr>
        <w:t xml:space="preserve"> (fás hortenzia) </w:t>
      </w:r>
      <w:proofErr w:type="spellStart"/>
      <w:r w:rsidRPr="002A3BC1">
        <w:rPr>
          <w:rFonts w:ascii="Arial" w:hAnsi="Arial" w:cs="Arial"/>
          <w:sz w:val="22"/>
          <w:szCs w:val="22"/>
        </w:rPr>
        <w:t>Paeonia</w:t>
      </w:r>
      <w:proofErr w:type="spellEnd"/>
      <w:r w:rsidRPr="002A3B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3BC1">
        <w:rPr>
          <w:rFonts w:ascii="Arial" w:hAnsi="Arial" w:cs="Arial"/>
          <w:sz w:val="22"/>
          <w:szCs w:val="22"/>
        </w:rPr>
        <w:t>lactiflora</w:t>
      </w:r>
      <w:proofErr w:type="spellEnd"/>
      <w:r w:rsidRPr="002A3BC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138C" w:rsidRPr="002A3BC1">
        <w:rPr>
          <w:rFonts w:ascii="Arial" w:hAnsi="Arial" w:cs="Arial"/>
          <w:sz w:val="22"/>
          <w:szCs w:val="22"/>
        </w:rPr>
        <w:t>suffruticosa</w:t>
      </w:r>
      <w:proofErr w:type="spellEnd"/>
      <w:r w:rsidR="00E156E2" w:rsidRPr="002A3BC1">
        <w:rPr>
          <w:rFonts w:ascii="Arial" w:hAnsi="Arial" w:cs="Arial"/>
          <w:sz w:val="22"/>
          <w:szCs w:val="22"/>
        </w:rPr>
        <w:t xml:space="preserve"> </w:t>
      </w:r>
      <w:r w:rsidRPr="002A3BC1">
        <w:rPr>
          <w:rFonts w:ascii="Arial" w:hAnsi="Arial" w:cs="Arial"/>
          <w:sz w:val="22"/>
          <w:szCs w:val="22"/>
        </w:rPr>
        <w:t xml:space="preserve">(fás bazsarózsa) </w:t>
      </w:r>
      <w:proofErr w:type="spellStart"/>
      <w:r w:rsidRPr="002A3BC1">
        <w:rPr>
          <w:rFonts w:ascii="Arial" w:hAnsi="Arial" w:cs="Arial"/>
          <w:sz w:val="22"/>
          <w:szCs w:val="22"/>
        </w:rPr>
        <w:t>Potentilla</w:t>
      </w:r>
      <w:proofErr w:type="spellEnd"/>
      <w:r w:rsidRPr="002A3B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3BC1">
        <w:rPr>
          <w:rFonts w:ascii="Arial" w:hAnsi="Arial" w:cs="Arial"/>
          <w:sz w:val="22"/>
          <w:szCs w:val="22"/>
        </w:rPr>
        <w:t>fruticosa</w:t>
      </w:r>
      <w:proofErr w:type="spellEnd"/>
      <w:r w:rsidRPr="002A3BC1">
        <w:rPr>
          <w:rFonts w:ascii="Arial" w:hAnsi="Arial" w:cs="Arial"/>
          <w:sz w:val="22"/>
          <w:szCs w:val="22"/>
        </w:rPr>
        <w:t xml:space="preserve"> (cserjés pimpó) </w:t>
      </w:r>
      <w:proofErr w:type="spellStart"/>
      <w:r w:rsidRPr="002A3BC1">
        <w:rPr>
          <w:rFonts w:ascii="Arial" w:hAnsi="Arial" w:cs="Arial"/>
          <w:sz w:val="22"/>
          <w:szCs w:val="22"/>
        </w:rPr>
        <w:t>Salvia</w:t>
      </w:r>
      <w:proofErr w:type="spellEnd"/>
      <w:r w:rsidRPr="002A3B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3BC1">
        <w:rPr>
          <w:rFonts w:ascii="Arial" w:hAnsi="Arial" w:cs="Arial"/>
          <w:sz w:val="22"/>
          <w:szCs w:val="22"/>
        </w:rPr>
        <w:t>officinalis</w:t>
      </w:r>
      <w:proofErr w:type="spellEnd"/>
      <w:r w:rsidRPr="002A3BC1">
        <w:rPr>
          <w:rFonts w:ascii="Arial" w:hAnsi="Arial" w:cs="Arial"/>
          <w:sz w:val="22"/>
          <w:szCs w:val="22"/>
        </w:rPr>
        <w:t xml:space="preserve"> (zsálya) </w:t>
      </w:r>
      <w:proofErr w:type="spellStart"/>
      <w:r w:rsidRPr="002A3BC1">
        <w:rPr>
          <w:rFonts w:ascii="Arial" w:hAnsi="Arial" w:cs="Arial"/>
          <w:sz w:val="22"/>
          <w:szCs w:val="22"/>
        </w:rPr>
        <w:t>Spiraea</w:t>
      </w:r>
      <w:proofErr w:type="spellEnd"/>
      <w:r w:rsidRPr="002A3B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3BC1">
        <w:rPr>
          <w:rFonts w:ascii="Arial" w:hAnsi="Arial" w:cs="Arial"/>
          <w:sz w:val="22"/>
          <w:szCs w:val="22"/>
        </w:rPr>
        <w:t>sp</w:t>
      </w:r>
      <w:proofErr w:type="spellEnd"/>
      <w:r w:rsidRPr="002A3BC1">
        <w:rPr>
          <w:rFonts w:ascii="Arial" w:hAnsi="Arial" w:cs="Arial"/>
          <w:sz w:val="22"/>
          <w:szCs w:val="22"/>
        </w:rPr>
        <w:t xml:space="preserve">. (gyöngyvessző) </w:t>
      </w:r>
      <w:proofErr w:type="spellStart"/>
      <w:r w:rsidRPr="002A3BC1">
        <w:rPr>
          <w:rFonts w:ascii="Arial" w:hAnsi="Arial" w:cs="Arial"/>
          <w:sz w:val="22"/>
          <w:szCs w:val="22"/>
        </w:rPr>
        <w:t>Syringa</w:t>
      </w:r>
      <w:proofErr w:type="spellEnd"/>
      <w:r w:rsidRPr="002A3B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3BC1">
        <w:rPr>
          <w:rFonts w:ascii="Arial" w:hAnsi="Arial" w:cs="Arial"/>
          <w:sz w:val="22"/>
          <w:szCs w:val="22"/>
        </w:rPr>
        <w:t>vulgaris</w:t>
      </w:r>
      <w:proofErr w:type="spellEnd"/>
      <w:r w:rsidRPr="002A3BC1">
        <w:rPr>
          <w:rFonts w:ascii="Arial" w:hAnsi="Arial" w:cs="Arial"/>
          <w:sz w:val="22"/>
          <w:szCs w:val="22"/>
        </w:rPr>
        <w:t xml:space="preserve"> (orgona)</w:t>
      </w:r>
    </w:p>
    <w:p w14:paraId="4573D15F" w14:textId="77777777" w:rsidR="00E33C8B" w:rsidRPr="002A3BC1" w:rsidRDefault="00E33C8B" w:rsidP="00E33C8B">
      <w:pPr>
        <w:rPr>
          <w:rFonts w:ascii="Arial" w:hAnsi="Arial"/>
          <w:sz w:val="22"/>
          <w:szCs w:val="22"/>
        </w:rPr>
      </w:pPr>
    </w:p>
    <w:p w14:paraId="07340561" w14:textId="77777777" w:rsidR="00E33C8B" w:rsidRPr="002A3BC1" w:rsidRDefault="00E33C8B" w:rsidP="00E33C8B">
      <w:pPr>
        <w:rPr>
          <w:rFonts w:ascii="Arial" w:hAnsi="Arial"/>
          <w:sz w:val="22"/>
          <w:szCs w:val="22"/>
        </w:rPr>
      </w:pPr>
      <w:r w:rsidRPr="002A3BC1">
        <w:rPr>
          <w:rFonts w:ascii="Arial" w:hAnsi="Arial"/>
          <w:sz w:val="22"/>
          <w:szCs w:val="22"/>
        </w:rPr>
        <w:t>A zöldfelületek kialakításánál a tájra jellemző növénytársulások jellegzetes fajai közül a honos vagy meghonosodott, tájba illő fajokat kell alkalmazni. Előtérbe kell helyezni a lombhullató fafajták telepítését és ker</w:t>
      </w:r>
      <w:r w:rsidR="00EB61E4" w:rsidRPr="002A3BC1">
        <w:rPr>
          <w:rFonts w:ascii="Arial" w:hAnsi="Arial"/>
          <w:sz w:val="22"/>
          <w:szCs w:val="22"/>
        </w:rPr>
        <w:t xml:space="preserve">ülni kell a tájidegen </w:t>
      </w:r>
      <w:r w:rsidRPr="002A3BC1">
        <w:rPr>
          <w:rFonts w:ascii="Arial" w:hAnsi="Arial"/>
          <w:sz w:val="22"/>
          <w:szCs w:val="22"/>
        </w:rPr>
        <w:t>növények alkalmazását. Javasolt fák: tölgy, kőris,</w:t>
      </w:r>
      <w:r w:rsidR="00E156E2" w:rsidRPr="002A3BC1">
        <w:rPr>
          <w:rFonts w:ascii="Arial" w:hAnsi="Arial"/>
          <w:sz w:val="22"/>
          <w:szCs w:val="22"/>
        </w:rPr>
        <w:t xml:space="preserve"> </w:t>
      </w:r>
      <w:r w:rsidRPr="002A3BC1">
        <w:rPr>
          <w:rFonts w:ascii="Arial" w:hAnsi="Arial"/>
          <w:sz w:val="22"/>
          <w:szCs w:val="22"/>
        </w:rPr>
        <w:t>hárs, gesztenye, szil és juhar, lisztes berkenye,</w:t>
      </w:r>
      <w:r w:rsidR="0030138C" w:rsidRPr="002A3BC1">
        <w:rPr>
          <w:rFonts w:ascii="Arial" w:hAnsi="Arial"/>
          <w:sz w:val="22"/>
          <w:szCs w:val="22"/>
        </w:rPr>
        <w:t xml:space="preserve"> házi berkenye, vagy barkóca berkenye</w:t>
      </w:r>
      <w:r w:rsidRPr="002A3BC1">
        <w:rPr>
          <w:rFonts w:ascii="Arial" w:hAnsi="Arial"/>
          <w:sz w:val="22"/>
          <w:szCs w:val="22"/>
        </w:rPr>
        <w:t xml:space="preserve">, fehéreper, dió. </w:t>
      </w:r>
    </w:p>
    <w:p w14:paraId="71BF01DF" w14:textId="77777777" w:rsidR="00E33C8B" w:rsidRPr="002A3BC1" w:rsidRDefault="00E33C8B" w:rsidP="00E33C8B">
      <w:pPr>
        <w:rPr>
          <w:rFonts w:ascii="Arial" w:hAnsi="Arial"/>
          <w:bCs/>
          <w:sz w:val="22"/>
          <w:szCs w:val="22"/>
        </w:rPr>
      </w:pPr>
    </w:p>
    <w:p w14:paraId="47B7CB96" w14:textId="77777777" w:rsidR="001B373F" w:rsidRPr="002A3BC1" w:rsidRDefault="00EB61E4" w:rsidP="00EB61E4">
      <w:pPr>
        <w:rPr>
          <w:rFonts w:ascii="Arial" w:hAnsi="Arial"/>
          <w:bCs/>
          <w:sz w:val="22"/>
          <w:szCs w:val="22"/>
        </w:rPr>
      </w:pPr>
      <w:r w:rsidRPr="002A3BC1">
        <w:rPr>
          <w:rFonts w:ascii="Arial" w:hAnsi="Arial"/>
          <w:bCs/>
          <w:sz w:val="22"/>
          <w:szCs w:val="22"/>
        </w:rPr>
        <w:t>A mérgező rés</w:t>
      </w:r>
      <w:r w:rsidR="00E8423A" w:rsidRPr="002A3BC1">
        <w:rPr>
          <w:rFonts w:ascii="Arial" w:hAnsi="Arial"/>
          <w:bCs/>
          <w:sz w:val="22"/>
          <w:szCs w:val="22"/>
        </w:rPr>
        <w:t>zeket tartalmazó növények</w:t>
      </w:r>
      <w:r w:rsidRPr="002A3BC1">
        <w:rPr>
          <w:rFonts w:ascii="Arial" w:hAnsi="Arial"/>
          <w:bCs/>
          <w:sz w:val="22"/>
          <w:szCs w:val="22"/>
        </w:rPr>
        <w:t xml:space="preserve">, allergén növények, a kártevők által gyakran károsított, átlagosnál több ápolási és fenntartási munkát igénylő növények mellőzendők. </w:t>
      </w:r>
    </w:p>
    <w:p w14:paraId="710A11D4" w14:textId="77777777" w:rsidR="00EB61E4" w:rsidRPr="002A3BC1" w:rsidRDefault="00EB61E4" w:rsidP="00E33C8B">
      <w:pPr>
        <w:rPr>
          <w:rFonts w:ascii="Arial" w:hAnsi="Arial"/>
          <w:bCs/>
          <w:sz w:val="22"/>
          <w:szCs w:val="22"/>
        </w:rPr>
      </w:pPr>
    </w:p>
    <w:p w14:paraId="2A5AF824" w14:textId="77777777" w:rsidR="00BC628E" w:rsidRPr="002A3BC1" w:rsidRDefault="00BC628E" w:rsidP="00FE4F26">
      <w:pPr>
        <w:rPr>
          <w:rFonts w:ascii="Arial" w:hAnsi="Arial" w:cs="Arial"/>
          <w:sz w:val="22"/>
          <w:szCs w:val="22"/>
        </w:rPr>
      </w:pPr>
    </w:p>
    <w:p w14:paraId="7EEE35F2" w14:textId="77777777" w:rsidR="00FE4F26" w:rsidRPr="002A3BC1" w:rsidRDefault="00FE4F26" w:rsidP="00FE4F26">
      <w:pPr>
        <w:rPr>
          <w:rFonts w:ascii="Arial" w:hAnsi="Arial" w:cs="Arial"/>
          <w:color w:val="FF0000"/>
          <w:sz w:val="22"/>
          <w:szCs w:val="22"/>
        </w:rPr>
      </w:pPr>
    </w:p>
    <w:p w14:paraId="13987FF3" w14:textId="77777777" w:rsidR="00FE4F26" w:rsidRPr="002A3BC1" w:rsidRDefault="00FE4F26" w:rsidP="00A25A3C">
      <w:pPr>
        <w:pStyle w:val="Cmsor3"/>
        <w:numPr>
          <w:ilvl w:val="2"/>
          <w:numId w:val="5"/>
        </w:numPr>
        <w:ind w:hanging="1428"/>
        <w:rPr>
          <w:rFonts w:ascii="Arial" w:hAnsi="Arial" w:cs="Arial"/>
          <w:sz w:val="22"/>
          <w:szCs w:val="22"/>
        </w:rPr>
      </w:pPr>
      <w:bookmarkStart w:id="33" w:name="_Toc337210129"/>
      <w:bookmarkStart w:id="34" w:name="_Toc504122329"/>
      <w:r w:rsidRPr="002A3BC1">
        <w:rPr>
          <w:rFonts w:ascii="Arial" w:hAnsi="Arial" w:cs="Arial"/>
          <w:sz w:val="22"/>
          <w:szCs w:val="22"/>
        </w:rPr>
        <w:t>Környezetalakítás</w:t>
      </w:r>
      <w:bookmarkEnd w:id="33"/>
      <w:r w:rsidR="00412366" w:rsidRPr="002A3BC1">
        <w:rPr>
          <w:rFonts w:ascii="Arial" w:hAnsi="Arial" w:cs="Arial"/>
          <w:sz w:val="22"/>
          <w:szCs w:val="22"/>
        </w:rPr>
        <w:t>i javaslat</w:t>
      </w:r>
      <w:bookmarkEnd w:id="34"/>
    </w:p>
    <w:p w14:paraId="5C714AA4" w14:textId="77777777" w:rsidR="00412366" w:rsidRPr="002A3BC1" w:rsidRDefault="00412366" w:rsidP="00412366">
      <w:pPr>
        <w:rPr>
          <w:sz w:val="22"/>
          <w:szCs w:val="22"/>
        </w:rPr>
      </w:pPr>
    </w:p>
    <w:p w14:paraId="01496CB8" w14:textId="77777777" w:rsidR="00957E86" w:rsidRPr="002A3BC1" w:rsidRDefault="00957E86" w:rsidP="00957E86">
      <w:pPr>
        <w:rPr>
          <w:rFonts w:ascii="Arial" w:hAnsi="Arial" w:cs="Arial"/>
          <w:bCs/>
          <w:sz w:val="22"/>
          <w:szCs w:val="22"/>
        </w:rPr>
      </w:pPr>
      <w:r w:rsidRPr="002A3BC1">
        <w:rPr>
          <w:rFonts w:ascii="Arial" w:hAnsi="Arial" w:cs="Arial"/>
          <w:bCs/>
          <w:sz w:val="22"/>
          <w:szCs w:val="22"/>
        </w:rPr>
        <w:t xml:space="preserve">A hatályos településrendezési eszközökben –közöttük a </w:t>
      </w:r>
      <w:r w:rsidR="001D3401" w:rsidRPr="002A3BC1">
        <w:rPr>
          <w:rFonts w:ascii="Arial" w:hAnsi="Arial" w:cs="Arial"/>
          <w:bCs/>
          <w:sz w:val="22"/>
          <w:szCs w:val="22"/>
        </w:rPr>
        <w:t>helyi építési szabályzatban (</w:t>
      </w:r>
      <w:r w:rsidRPr="002A3BC1">
        <w:rPr>
          <w:rFonts w:ascii="Arial" w:hAnsi="Arial" w:cs="Arial"/>
          <w:bCs/>
          <w:sz w:val="22"/>
          <w:szCs w:val="22"/>
        </w:rPr>
        <w:t>HÉSZ</w:t>
      </w:r>
      <w:r w:rsidR="001D3401" w:rsidRPr="002A3BC1">
        <w:rPr>
          <w:rFonts w:ascii="Arial" w:hAnsi="Arial" w:cs="Arial"/>
          <w:bCs/>
          <w:sz w:val="22"/>
          <w:szCs w:val="22"/>
        </w:rPr>
        <w:t>)</w:t>
      </w:r>
      <w:r w:rsidRPr="002A3BC1">
        <w:rPr>
          <w:rFonts w:ascii="Arial" w:hAnsi="Arial" w:cs="Arial"/>
          <w:bCs/>
          <w:sz w:val="22"/>
          <w:szCs w:val="22"/>
        </w:rPr>
        <w:t xml:space="preserve"> </w:t>
      </w:r>
      <w:r w:rsidR="001D3401" w:rsidRPr="002A3BC1">
        <w:rPr>
          <w:rFonts w:ascii="Arial" w:hAnsi="Arial" w:cs="Arial"/>
          <w:bCs/>
          <w:sz w:val="22"/>
          <w:szCs w:val="22"/>
        </w:rPr>
        <w:t xml:space="preserve">- </w:t>
      </w:r>
      <w:r w:rsidRPr="002A3BC1">
        <w:rPr>
          <w:rFonts w:ascii="Arial" w:hAnsi="Arial" w:cs="Arial"/>
          <w:bCs/>
          <w:sz w:val="22"/>
          <w:szCs w:val="22"/>
        </w:rPr>
        <w:t>megfogalmazott környezeti feltételek jelen módosítás során is betartandók, a fejezet csak kiegészíti a módosításra vonatkozóan azokat.</w:t>
      </w:r>
    </w:p>
    <w:p w14:paraId="78DC7AF9" w14:textId="77777777" w:rsidR="00957E86" w:rsidRPr="002A3BC1" w:rsidRDefault="00957E86" w:rsidP="00957E86">
      <w:pPr>
        <w:jc w:val="left"/>
        <w:rPr>
          <w:rFonts w:ascii="Arial" w:hAnsi="Arial" w:cs="Arial"/>
          <w:b/>
          <w:sz w:val="22"/>
          <w:szCs w:val="22"/>
        </w:rPr>
      </w:pPr>
    </w:p>
    <w:p w14:paraId="3D66A223" w14:textId="77777777" w:rsidR="00E24E00" w:rsidRPr="002A3BC1" w:rsidRDefault="00FE4F26" w:rsidP="00A25A3C">
      <w:pPr>
        <w:pStyle w:val="Cmsor4"/>
        <w:numPr>
          <w:ilvl w:val="3"/>
          <w:numId w:val="5"/>
        </w:numPr>
        <w:ind w:left="1134" w:hanging="1134"/>
        <w:rPr>
          <w:rFonts w:ascii="Arial" w:hAnsi="Arial" w:cs="Arial"/>
          <w:sz w:val="22"/>
          <w:szCs w:val="22"/>
        </w:rPr>
      </w:pPr>
      <w:r w:rsidRPr="002A3BC1">
        <w:rPr>
          <w:rFonts w:ascii="Arial" w:hAnsi="Arial" w:cs="Arial"/>
          <w:sz w:val="22"/>
          <w:szCs w:val="22"/>
        </w:rPr>
        <w:t>Ví</w:t>
      </w:r>
      <w:r w:rsidR="00FB7BBD" w:rsidRPr="002A3BC1">
        <w:rPr>
          <w:rFonts w:ascii="Arial" w:hAnsi="Arial" w:cs="Arial"/>
          <w:sz w:val="22"/>
          <w:szCs w:val="22"/>
        </w:rPr>
        <w:t>z</w:t>
      </w:r>
    </w:p>
    <w:p w14:paraId="2566EB83" w14:textId="481DD790" w:rsidR="00E24E00" w:rsidRPr="002A3BC1" w:rsidRDefault="00E24E00" w:rsidP="00E24E00">
      <w:pPr>
        <w:rPr>
          <w:rFonts w:ascii="Arial" w:hAnsi="Arial"/>
          <w:sz w:val="22"/>
          <w:szCs w:val="22"/>
        </w:rPr>
      </w:pPr>
      <w:r w:rsidRPr="002A3BC1">
        <w:rPr>
          <w:rFonts w:ascii="Arial" w:hAnsi="Arial"/>
          <w:sz w:val="22"/>
          <w:szCs w:val="22"/>
        </w:rPr>
        <w:t xml:space="preserve">A település területe a felszín alatti víz állapota szempontjából érzékeny területeken lévő települések besorolásáról szóló 27/2004 (XII.25.) </w:t>
      </w:r>
      <w:proofErr w:type="spellStart"/>
      <w:r w:rsidRPr="002A3BC1">
        <w:rPr>
          <w:rFonts w:ascii="Arial" w:hAnsi="Arial"/>
          <w:sz w:val="22"/>
          <w:szCs w:val="22"/>
        </w:rPr>
        <w:t>KvVM</w:t>
      </w:r>
      <w:proofErr w:type="spellEnd"/>
      <w:r w:rsidRPr="002A3BC1">
        <w:rPr>
          <w:rFonts w:ascii="Arial" w:hAnsi="Arial"/>
          <w:sz w:val="22"/>
          <w:szCs w:val="22"/>
        </w:rPr>
        <w:t xml:space="preserve"> rendelet értelmében: érzékeny.</w:t>
      </w:r>
    </w:p>
    <w:p w14:paraId="7865CF69" w14:textId="148D92EF" w:rsidR="00E24E00" w:rsidRPr="002A3BC1" w:rsidRDefault="00E24E00" w:rsidP="00E24E00">
      <w:pPr>
        <w:rPr>
          <w:rFonts w:ascii="Arial" w:hAnsi="Arial"/>
          <w:sz w:val="22"/>
          <w:szCs w:val="22"/>
        </w:rPr>
      </w:pPr>
      <w:r w:rsidRPr="002A3BC1">
        <w:rPr>
          <w:rFonts w:ascii="Arial" w:hAnsi="Arial"/>
          <w:sz w:val="22"/>
          <w:szCs w:val="22"/>
        </w:rPr>
        <w:t>A terület vízgazdálkodását</w:t>
      </w:r>
      <w:r w:rsidR="00205412" w:rsidRPr="002A3BC1">
        <w:rPr>
          <w:rFonts w:ascii="Arial" w:hAnsi="Arial"/>
          <w:sz w:val="22"/>
          <w:szCs w:val="22"/>
        </w:rPr>
        <w:t xml:space="preserve"> a tervezett módosítás</w:t>
      </w:r>
      <w:r w:rsidRPr="002A3BC1">
        <w:rPr>
          <w:rFonts w:ascii="Arial" w:hAnsi="Arial"/>
          <w:sz w:val="22"/>
          <w:szCs w:val="22"/>
        </w:rPr>
        <w:t xml:space="preserve"> nem befolyásolj</w:t>
      </w:r>
      <w:r w:rsidR="00205412" w:rsidRPr="002A3BC1">
        <w:rPr>
          <w:rFonts w:ascii="Arial" w:hAnsi="Arial"/>
          <w:sz w:val="22"/>
          <w:szCs w:val="22"/>
        </w:rPr>
        <w:t>a</w:t>
      </w:r>
      <w:r w:rsidRPr="002A3BC1">
        <w:rPr>
          <w:rFonts w:ascii="Arial" w:hAnsi="Arial"/>
          <w:sz w:val="22"/>
          <w:szCs w:val="22"/>
        </w:rPr>
        <w:t xml:space="preserve"> negatívan. </w:t>
      </w:r>
    </w:p>
    <w:p w14:paraId="74D2F2A4" w14:textId="40358513" w:rsidR="00E24E00" w:rsidRPr="002A3BC1" w:rsidRDefault="00E24E00" w:rsidP="00E24E00">
      <w:pPr>
        <w:rPr>
          <w:rFonts w:ascii="Arial" w:hAnsi="Arial"/>
          <w:sz w:val="22"/>
          <w:szCs w:val="22"/>
        </w:rPr>
      </w:pPr>
      <w:r w:rsidRPr="002A3BC1">
        <w:rPr>
          <w:rFonts w:ascii="Arial" w:hAnsi="Arial"/>
          <w:sz w:val="22"/>
          <w:szCs w:val="22"/>
        </w:rPr>
        <w:t>A tervezési terület felszín alatti vízbázis védőidomát nem érinti, közvetlen közelében vízkivételi létesítmény nem található.</w:t>
      </w:r>
    </w:p>
    <w:p w14:paraId="5BB37563" w14:textId="77777777" w:rsidR="00E24E00" w:rsidRPr="002A3BC1" w:rsidRDefault="00E24E00" w:rsidP="00E24E00">
      <w:pPr>
        <w:rPr>
          <w:rFonts w:ascii="Arial" w:hAnsi="Arial"/>
          <w:sz w:val="22"/>
          <w:szCs w:val="22"/>
        </w:rPr>
      </w:pPr>
      <w:r w:rsidRPr="002A3BC1">
        <w:rPr>
          <w:rFonts w:ascii="Arial" w:hAnsi="Arial"/>
          <w:bCs/>
          <w:sz w:val="22"/>
          <w:szCs w:val="22"/>
        </w:rPr>
        <w:t>A szennyvíz kezelése, valamint a hulladék folyamatos</w:t>
      </w:r>
      <w:r w:rsidRPr="002A3BC1">
        <w:rPr>
          <w:rFonts w:ascii="Arial" w:hAnsi="Arial"/>
          <w:sz w:val="22"/>
          <w:szCs w:val="22"/>
        </w:rPr>
        <w:t xml:space="preserve"> elszállítása és feldolgozása esetén a területen környezetszennyező anyagok nem maradnak vissza. Veszélyes hulladéknak minősülő anyagok gyűjtése zárt, fedett térben zárt </w:t>
      </w:r>
      <w:proofErr w:type="spellStart"/>
      <w:r w:rsidRPr="002A3BC1">
        <w:rPr>
          <w:rFonts w:ascii="Arial" w:hAnsi="Arial"/>
          <w:sz w:val="22"/>
          <w:szCs w:val="22"/>
        </w:rPr>
        <w:t>edényzetekben</w:t>
      </w:r>
      <w:proofErr w:type="spellEnd"/>
      <w:r w:rsidRPr="002A3BC1">
        <w:rPr>
          <w:rFonts w:ascii="Arial" w:hAnsi="Arial"/>
          <w:sz w:val="22"/>
          <w:szCs w:val="22"/>
        </w:rPr>
        <w:t xml:space="preserve"> történjen.</w:t>
      </w:r>
    </w:p>
    <w:p w14:paraId="0EAB41E4" w14:textId="77777777" w:rsidR="00E24E00" w:rsidRPr="002A3BC1" w:rsidRDefault="00E24E00" w:rsidP="00E24E00">
      <w:pPr>
        <w:rPr>
          <w:rFonts w:ascii="Arial" w:hAnsi="Arial"/>
          <w:sz w:val="22"/>
          <w:szCs w:val="22"/>
        </w:rPr>
      </w:pPr>
      <w:r w:rsidRPr="002A3BC1">
        <w:rPr>
          <w:rFonts w:ascii="Arial" w:hAnsi="Arial"/>
          <w:sz w:val="22"/>
          <w:szCs w:val="22"/>
        </w:rPr>
        <w:t>A felszín alatti víz (talajvíz) szennyezettségéről nincs tudomásunk. Kármentesítésre, különleges műszaki beavatkozásra a területen nincs szükség.</w:t>
      </w:r>
    </w:p>
    <w:p w14:paraId="5B0B8305" w14:textId="77777777" w:rsidR="00E24E00" w:rsidRPr="002A3BC1" w:rsidRDefault="00E24E00" w:rsidP="00E24E00">
      <w:pPr>
        <w:rPr>
          <w:rFonts w:ascii="Arial" w:hAnsi="Arial"/>
          <w:sz w:val="22"/>
          <w:szCs w:val="22"/>
        </w:rPr>
      </w:pPr>
      <w:r w:rsidRPr="002A3BC1">
        <w:rPr>
          <w:rFonts w:ascii="Arial" w:hAnsi="Arial"/>
          <w:sz w:val="22"/>
          <w:szCs w:val="22"/>
        </w:rPr>
        <w:t xml:space="preserve">A tervezési területen belül elhelyezhető létesítmények alacsony kockázati szintűek. </w:t>
      </w:r>
    </w:p>
    <w:p w14:paraId="63AE43AF" w14:textId="77777777" w:rsidR="00E24E00" w:rsidRPr="002A3BC1" w:rsidRDefault="00E24E00" w:rsidP="00E24E00">
      <w:pPr>
        <w:rPr>
          <w:rFonts w:ascii="Arial" w:hAnsi="Arial" w:cs="Arial"/>
          <w:sz w:val="22"/>
          <w:szCs w:val="22"/>
        </w:rPr>
      </w:pPr>
      <w:r w:rsidRPr="002A3BC1">
        <w:rPr>
          <w:rFonts w:ascii="Arial" w:hAnsi="Arial" w:cs="Arial"/>
          <w:sz w:val="22"/>
          <w:szCs w:val="22"/>
        </w:rPr>
        <w:t>A csapadékvíz elvezetésénél</w:t>
      </w:r>
      <w:r w:rsidR="00EB7705" w:rsidRPr="002A3BC1">
        <w:rPr>
          <w:rFonts w:ascii="Arial" w:hAnsi="Arial" w:cs="Arial"/>
          <w:sz w:val="22"/>
          <w:szCs w:val="22"/>
        </w:rPr>
        <w:t xml:space="preserve"> amennyiben jogszabály előírja</w:t>
      </w:r>
      <w:r w:rsidRPr="002A3BC1">
        <w:rPr>
          <w:rFonts w:ascii="Arial" w:hAnsi="Arial" w:cs="Arial"/>
          <w:sz w:val="22"/>
          <w:szCs w:val="22"/>
        </w:rPr>
        <w:t xml:space="preserve"> műtárgyak (olaj- és hordalékfogó) beépítésével gondoskodni kell, hogy szennyező anyag ne juthasson a talajba.</w:t>
      </w:r>
    </w:p>
    <w:p w14:paraId="2F678DDB" w14:textId="77777777" w:rsidR="00FB7BBD" w:rsidRPr="002A3BC1" w:rsidRDefault="00FB7BBD" w:rsidP="00FB7BBD">
      <w:pPr>
        <w:rPr>
          <w:rFonts w:ascii="Arial" w:hAnsi="Arial" w:cs="Arial"/>
          <w:sz w:val="22"/>
          <w:szCs w:val="22"/>
        </w:rPr>
      </w:pPr>
    </w:p>
    <w:p w14:paraId="32B9D902" w14:textId="77777777" w:rsidR="00E24E00" w:rsidRPr="002A3BC1" w:rsidRDefault="00740B6B" w:rsidP="00A25A3C">
      <w:pPr>
        <w:pStyle w:val="Cmsor4"/>
        <w:numPr>
          <w:ilvl w:val="3"/>
          <w:numId w:val="5"/>
        </w:numPr>
        <w:ind w:left="1134" w:hanging="1134"/>
        <w:rPr>
          <w:rFonts w:ascii="Arial" w:hAnsi="Arial" w:cs="Arial"/>
          <w:sz w:val="22"/>
          <w:szCs w:val="22"/>
        </w:rPr>
      </w:pPr>
      <w:r w:rsidRPr="002A3BC1">
        <w:rPr>
          <w:rFonts w:ascii="Arial" w:hAnsi="Arial" w:cs="Arial"/>
          <w:sz w:val="22"/>
          <w:szCs w:val="22"/>
        </w:rPr>
        <w:t>Levegő</w:t>
      </w:r>
    </w:p>
    <w:p w14:paraId="1EC70263" w14:textId="2BDA1560" w:rsidR="00E24E00" w:rsidRPr="002A3BC1" w:rsidRDefault="00E24E00" w:rsidP="00E24E00">
      <w:pPr>
        <w:tabs>
          <w:tab w:val="center" w:pos="3686"/>
        </w:tabs>
        <w:rPr>
          <w:rFonts w:ascii="Arial" w:hAnsi="Arial" w:cs="Arial"/>
          <w:sz w:val="22"/>
          <w:szCs w:val="22"/>
        </w:rPr>
      </w:pPr>
      <w:r w:rsidRPr="002A3BC1">
        <w:rPr>
          <w:rFonts w:ascii="Arial" w:hAnsi="Arial" w:cs="Arial"/>
          <w:sz w:val="22"/>
          <w:szCs w:val="22"/>
        </w:rPr>
        <w:t xml:space="preserve">A tervezési területen belül a szabályozási terv által lehetővé tett beruházások a klímaviszonyokat nem módosítják. </w:t>
      </w:r>
    </w:p>
    <w:p w14:paraId="53B34F94" w14:textId="77777777" w:rsidR="00E24E00" w:rsidRPr="002A3BC1" w:rsidRDefault="00E24E00" w:rsidP="00E24E00">
      <w:pPr>
        <w:tabs>
          <w:tab w:val="center" w:pos="3686"/>
        </w:tabs>
        <w:rPr>
          <w:rFonts w:ascii="Arial" w:hAnsi="Arial" w:cs="Arial"/>
          <w:sz w:val="22"/>
          <w:szCs w:val="22"/>
        </w:rPr>
      </w:pPr>
      <w:r w:rsidRPr="002A3BC1">
        <w:rPr>
          <w:rFonts w:ascii="Arial" w:hAnsi="Arial" w:cs="Arial"/>
          <w:sz w:val="22"/>
          <w:szCs w:val="22"/>
        </w:rPr>
        <w:t>A területen jelenleg nincs jellegzetes, a lokális levegőminőséget dominánsan meghatározó légszennyező (ipari) pontforrás.</w:t>
      </w:r>
    </w:p>
    <w:p w14:paraId="2100C2C6" w14:textId="77777777" w:rsidR="00E24E00" w:rsidRPr="002A3BC1" w:rsidRDefault="00E24E00" w:rsidP="00E24E00">
      <w:pPr>
        <w:tabs>
          <w:tab w:val="center" w:pos="3686"/>
        </w:tabs>
        <w:rPr>
          <w:rFonts w:ascii="Arial" w:hAnsi="Arial" w:cs="Arial"/>
          <w:sz w:val="22"/>
          <w:szCs w:val="22"/>
        </w:rPr>
      </w:pPr>
      <w:r w:rsidRPr="002A3BC1">
        <w:rPr>
          <w:rFonts w:ascii="Arial" w:hAnsi="Arial" w:cs="Arial"/>
          <w:sz w:val="22"/>
          <w:szCs w:val="22"/>
        </w:rPr>
        <w:t xml:space="preserve">A területen a domináns közlekedési eredetű légszennyező anyagokkal jellemezhető levegőminőség átlagos értékei megfelelő tartalékkal rendelkeznek, kritikus, határérték közeli összetevő nincs. </w:t>
      </w:r>
    </w:p>
    <w:p w14:paraId="353CEFE3" w14:textId="0DA710AD" w:rsidR="00E24E00" w:rsidRPr="002A3BC1" w:rsidRDefault="00EB7705" w:rsidP="00E24E00">
      <w:pPr>
        <w:tabs>
          <w:tab w:val="center" w:pos="3686"/>
        </w:tabs>
        <w:rPr>
          <w:rFonts w:ascii="Arial" w:hAnsi="Arial" w:cs="Arial"/>
          <w:sz w:val="22"/>
          <w:szCs w:val="22"/>
        </w:rPr>
      </w:pPr>
      <w:r w:rsidRPr="002A3BC1">
        <w:rPr>
          <w:rFonts w:ascii="Arial" w:hAnsi="Arial" w:cs="Arial"/>
          <w:sz w:val="22"/>
          <w:szCs w:val="22"/>
        </w:rPr>
        <w:t>A tervezett módosítás</w:t>
      </w:r>
      <w:r w:rsidR="00205412" w:rsidRPr="002A3BC1">
        <w:rPr>
          <w:rFonts w:ascii="Arial" w:hAnsi="Arial" w:cs="Arial"/>
          <w:sz w:val="22"/>
          <w:szCs w:val="22"/>
        </w:rPr>
        <w:t xml:space="preserve"> a jelenleg hatályos állapothoz képest</w:t>
      </w:r>
      <w:r w:rsidR="00E24E00" w:rsidRPr="002A3BC1">
        <w:rPr>
          <w:rFonts w:ascii="Arial" w:hAnsi="Arial" w:cs="Arial"/>
          <w:sz w:val="22"/>
          <w:szCs w:val="22"/>
        </w:rPr>
        <w:t xml:space="preserve"> nem növeli a terület forgalmát.</w:t>
      </w:r>
    </w:p>
    <w:p w14:paraId="7DCB95A7" w14:textId="77777777" w:rsidR="00F52160" w:rsidRPr="002A3BC1" w:rsidRDefault="00F52160" w:rsidP="00957E86">
      <w:pPr>
        <w:tabs>
          <w:tab w:val="center" w:pos="3686"/>
        </w:tabs>
        <w:rPr>
          <w:rFonts w:ascii="Arial" w:hAnsi="Arial" w:cs="Arial"/>
          <w:sz w:val="22"/>
          <w:szCs w:val="22"/>
        </w:rPr>
      </w:pPr>
    </w:p>
    <w:p w14:paraId="585CB789" w14:textId="184CB440" w:rsidR="00E24E00" w:rsidRPr="0022766F" w:rsidRDefault="00740B6B" w:rsidP="00957E86">
      <w:pPr>
        <w:pStyle w:val="Cmsor4"/>
        <w:numPr>
          <w:ilvl w:val="3"/>
          <w:numId w:val="5"/>
        </w:numPr>
        <w:ind w:left="1134" w:hanging="1134"/>
        <w:rPr>
          <w:rFonts w:ascii="Arial" w:hAnsi="Arial" w:cs="Arial"/>
          <w:sz w:val="22"/>
          <w:szCs w:val="22"/>
        </w:rPr>
      </w:pPr>
      <w:r w:rsidRPr="002A3BC1">
        <w:rPr>
          <w:rFonts w:ascii="Arial" w:hAnsi="Arial" w:cs="Arial"/>
          <w:sz w:val="22"/>
          <w:szCs w:val="22"/>
        </w:rPr>
        <w:t>Föld- és talajvédelem</w:t>
      </w:r>
    </w:p>
    <w:p w14:paraId="77F9E72C" w14:textId="77777777" w:rsidR="00E24E00" w:rsidRPr="002A3BC1" w:rsidRDefault="00E24E00" w:rsidP="00E24E00">
      <w:pPr>
        <w:pStyle w:val="Szvegtrzs2"/>
        <w:spacing w:after="0" w:line="240" w:lineRule="auto"/>
        <w:rPr>
          <w:rFonts w:ascii="Arial" w:hAnsi="Arial" w:cs="Arial"/>
          <w:sz w:val="22"/>
          <w:szCs w:val="22"/>
        </w:rPr>
      </w:pPr>
      <w:r w:rsidRPr="002A3BC1">
        <w:rPr>
          <w:rFonts w:ascii="Arial" w:hAnsi="Arial" w:cs="Arial"/>
          <w:sz w:val="22"/>
          <w:szCs w:val="22"/>
        </w:rPr>
        <w:t xml:space="preserve">A tervezési terület felszíni szennyeződésre fokozottan érzékeny, ezért különös figyelmet kell fordítani a hulladék, és a szennyvízkezelés környezetkímélő megoldásaira. </w:t>
      </w:r>
    </w:p>
    <w:p w14:paraId="49266C1C" w14:textId="77777777" w:rsidR="00E24E00" w:rsidRPr="002A3BC1" w:rsidRDefault="00E24E00" w:rsidP="00E24E00">
      <w:pPr>
        <w:rPr>
          <w:rFonts w:ascii="Arial" w:hAnsi="Arial" w:cs="Arial"/>
          <w:sz w:val="22"/>
          <w:szCs w:val="22"/>
        </w:rPr>
      </w:pPr>
      <w:r w:rsidRPr="002A3BC1">
        <w:rPr>
          <w:rFonts w:ascii="Arial" w:hAnsi="Arial" w:cs="Arial"/>
          <w:sz w:val="22"/>
          <w:szCs w:val="22"/>
        </w:rPr>
        <w:t>A területen a megfelelő szennyvíz- és csapadékvíz-elvezetés kialakítása, a hulladéktárolás, illetőleg a burkolt felületek kialakítása kellő biztosítékot szolgáltatnak a talajszennyezés kizárására. A talajra, mint környezeti elemre gyakorolt hatás a tervezett létesítmények esetében semlegesnek minősíthető.</w:t>
      </w:r>
    </w:p>
    <w:p w14:paraId="620E4204" w14:textId="77777777" w:rsidR="00E24E00" w:rsidRPr="002A3BC1" w:rsidRDefault="00E24E00" w:rsidP="00E24E00">
      <w:pPr>
        <w:rPr>
          <w:rFonts w:ascii="Arial" w:hAnsi="Arial" w:cs="Arial"/>
          <w:sz w:val="22"/>
          <w:szCs w:val="22"/>
        </w:rPr>
      </w:pPr>
      <w:r w:rsidRPr="002A3BC1">
        <w:rPr>
          <w:rFonts w:ascii="Arial" w:hAnsi="Arial" w:cs="Arial"/>
          <w:sz w:val="22"/>
          <w:szCs w:val="22"/>
        </w:rPr>
        <w:t>A termőföldről szóló 1994. évi LV. Törvény és a Környezet védelmének általános szabályairól szóló 1995. évi LIII. Törvény továbbá 46/1997. (XII.29) KTM rendelet értelmében a tervezési területeken</w:t>
      </w:r>
      <w:r w:rsidR="00F328CE" w:rsidRPr="002A3BC1">
        <w:rPr>
          <w:rFonts w:ascii="Arial" w:hAnsi="Arial" w:cs="Arial"/>
          <w:sz w:val="22"/>
          <w:szCs w:val="22"/>
        </w:rPr>
        <w:t xml:space="preserve"> a kivitelezés és a használat</w:t>
      </w:r>
      <w:r w:rsidRPr="002A3BC1">
        <w:rPr>
          <w:rFonts w:ascii="Arial" w:hAnsi="Arial" w:cs="Arial"/>
          <w:sz w:val="22"/>
          <w:szCs w:val="22"/>
        </w:rPr>
        <w:t xml:space="preserve"> során biztosítani kell, hogy a környezeti hatások az érintett termőföld minőségében kárt ne okozzanak.</w:t>
      </w:r>
    </w:p>
    <w:p w14:paraId="5807771B" w14:textId="77777777" w:rsidR="00E24E00" w:rsidRPr="002A3BC1" w:rsidRDefault="00E24E00" w:rsidP="00E24E00">
      <w:pPr>
        <w:rPr>
          <w:rFonts w:ascii="Arial" w:hAnsi="Arial" w:cs="Arial"/>
          <w:sz w:val="22"/>
          <w:szCs w:val="22"/>
        </w:rPr>
      </w:pPr>
      <w:r w:rsidRPr="002A3BC1">
        <w:rPr>
          <w:rFonts w:ascii="Arial" w:hAnsi="Arial" w:cs="Arial"/>
          <w:sz w:val="22"/>
          <w:szCs w:val="22"/>
        </w:rPr>
        <w:t>Kivitelezési munkák esetén a kialakítandó objektumok mellett nagy tömegű munkagépek elhaladásával, ennek következtében kedvezőtlen mértékű talajtömörödéssel kell számolni. A munkák befejezését követően, a munkaterület átadását megelőzően el kell végezni az érintett területek rekultivációját, a talaj fellazításával, korábbi állapotának helyreállításával.</w:t>
      </w:r>
    </w:p>
    <w:p w14:paraId="317136FA" w14:textId="77777777" w:rsidR="00E24E00" w:rsidRPr="002A3BC1" w:rsidRDefault="00E24E00" w:rsidP="00E24E00">
      <w:pPr>
        <w:rPr>
          <w:rFonts w:ascii="Arial" w:hAnsi="Arial"/>
          <w:sz w:val="22"/>
          <w:szCs w:val="22"/>
        </w:rPr>
      </w:pPr>
      <w:r w:rsidRPr="002A3BC1">
        <w:rPr>
          <w:rFonts w:ascii="Arial" w:hAnsi="Arial"/>
          <w:sz w:val="22"/>
          <w:szCs w:val="22"/>
        </w:rPr>
        <w:t>Mindennemű beruházás megvalósítása során a beruházó, üzemeltetés során az üzemeltető köteles gondoskodni a szennyeződésmentes termőréteg megmentéséről. A kivitelezés és üzemeltetés során biztosítani kell, hogy a környezeti hatások a termőföld minőségében kárt ne okozzanak.</w:t>
      </w:r>
    </w:p>
    <w:p w14:paraId="5F56EB70" w14:textId="77777777" w:rsidR="00E24E00" w:rsidRPr="002A3BC1" w:rsidRDefault="00E24E00" w:rsidP="00E24E00">
      <w:pPr>
        <w:rPr>
          <w:rFonts w:ascii="Arial" w:hAnsi="Arial"/>
          <w:sz w:val="22"/>
          <w:szCs w:val="22"/>
        </w:rPr>
      </w:pPr>
      <w:r w:rsidRPr="002A3BC1">
        <w:rPr>
          <w:rFonts w:ascii="Arial" w:hAnsi="Arial" w:cs="Arial"/>
          <w:sz w:val="22"/>
          <w:szCs w:val="22"/>
        </w:rPr>
        <w:t>A humusz felhasználásáról a tervezett fejlesztések megvalósítása során humuszgazdálkodási tervet kell készíteni, és erről talajtani szakvéleményt kérni az illetékes hatóságtól.</w:t>
      </w:r>
    </w:p>
    <w:p w14:paraId="249300A1" w14:textId="77777777" w:rsidR="00E24E00" w:rsidRPr="002A3BC1" w:rsidRDefault="00E24E00" w:rsidP="00957E86">
      <w:pPr>
        <w:rPr>
          <w:rFonts w:ascii="Arial" w:hAnsi="Arial" w:cs="Arial"/>
          <w:sz w:val="22"/>
          <w:szCs w:val="22"/>
        </w:rPr>
      </w:pPr>
    </w:p>
    <w:p w14:paraId="368BEB45" w14:textId="77777777" w:rsidR="00FE4F26" w:rsidRPr="002A3BC1" w:rsidRDefault="00FE4F26" w:rsidP="00A25A3C">
      <w:pPr>
        <w:pStyle w:val="Cmsor4"/>
        <w:numPr>
          <w:ilvl w:val="3"/>
          <w:numId w:val="5"/>
        </w:numPr>
        <w:ind w:left="1134" w:hanging="1134"/>
        <w:rPr>
          <w:rFonts w:ascii="Arial" w:hAnsi="Arial" w:cs="Arial"/>
          <w:sz w:val="22"/>
          <w:szCs w:val="22"/>
        </w:rPr>
      </w:pPr>
      <w:r w:rsidRPr="002A3BC1">
        <w:rPr>
          <w:rFonts w:ascii="Arial" w:hAnsi="Arial" w:cs="Arial"/>
          <w:sz w:val="22"/>
          <w:szCs w:val="22"/>
        </w:rPr>
        <w:lastRenderedPageBreak/>
        <w:t>Klíma, éghajlati viszonyok</w:t>
      </w:r>
    </w:p>
    <w:p w14:paraId="30CD742F" w14:textId="77777777" w:rsidR="003305AB" w:rsidRPr="002A3BC1" w:rsidRDefault="003305AB" w:rsidP="003305AB">
      <w:pPr>
        <w:rPr>
          <w:rFonts w:ascii="Arial" w:hAnsi="Arial"/>
          <w:sz w:val="22"/>
          <w:szCs w:val="22"/>
        </w:rPr>
      </w:pPr>
      <w:r w:rsidRPr="002A3BC1">
        <w:rPr>
          <w:rFonts w:ascii="Arial" w:hAnsi="Arial"/>
          <w:sz w:val="22"/>
          <w:szCs w:val="22"/>
        </w:rPr>
        <w:t>A tervezett módosítás a terület klímájában változást nem okoz.</w:t>
      </w:r>
    </w:p>
    <w:p w14:paraId="54EEF8CD" w14:textId="77777777" w:rsidR="00B87299" w:rsidRPr="002A3BC1" w:rsidRDefault="00B87299" w:rsidP="00412366">
      <w:pPr>
        <w:rPr>
          <w:rFonts w:ascii="Arial" w:hAnsi="Arial"/>
          <w:sz w:val="22"/>
          <w:szCs w:val="22"/>
        </w:rPr>
      </w:pPr>
    </w:p>
    <w:p w14:paraId="6ECBC67B" w14:textId="77777777" w:rsidR="00FE4F26" w:rsidRPr="002A3BC1" w:rsidRDefault="00FE4F26" w:rsidP="00A25A3C">
      <w:pPr>
        <w:pStyle w:val="Cmsor4"/>
        <w:numPr>
          <w:ilvl w:val="3"/>
          <w:numId w:val="5"/>
        </w:numPr>
        <w:ind w:left="1134" w:hanging="1134"/>
        <w:rPr>
          <w:rFonts w:ascii="Arial" w:hAnsi="Arial" w:cs="Arial"/>
          <w:sz w:val="22"/>
          <w:szCs w:val="22"/>
        </w:rPr>
      </w:pPr>
      <w:r w:rsidRPr="002A3BC1">
        <w:rPr>
          <w:rFonts w:ascii="Arial" w:hAnsi="Arial" w:cs="Arial"/>
          <w:sz w:val="22"/>
          <w:szCs w:val="22"/>
        </w:rPr>
        <w:t>Élővilág</w:t>
      </w:r>
    </w:p>
    <w:p w14:paraId="1A8A601C" w14:textId="77777777" w:rsidR="003305AB" w:rsidRPr="002A3BC1" w:rsidRDefault="003305AB" w:rsidP="003305AB">
      <w:pPr>
        <w:pStyle w:val="felsorols"/>
        <w:rPr>
          <w:rFonts w:ascii="Arial" w:hAnsi="Arial" w:cs="Arial"/>
          <w:sz w:val="22"/>
          <w:szCs w:val="22"/>
        </w:rPr>
      </w:pPr>
      <w:r w:rsidRPr="002A3BC1">
        <w:rPr>
          <w:rFonts w:ascii="Arial" w:hAnsi="Arial" w:cs="Arial"/>
          <w:sz w:val="22"/>
          <w:szCs w:val="22"/>
        </w:rPr>
        <w:t>A tervezett módosítás a terület élővilágára nincs jelentős hatással.</w:t>
      </w:r>
    </w:p>
    <w:p w14:paraId="15419B26" w14:textId="77777777" w:rsidR="00B87299" w:rsidRPr="002A3BC1" w:rsidRDefault="00B87299" w:rsidP="00412366">
      <w:pPr>
        <w:pStyle w:val="felsorols"/>
        <w:rPr>
          <w:rFonts w:ascii="Arial" w:hAnsi="Arial" w:cs="Arial"/>
          <w:sz w:val="22"/>
          <w:szCs w:val="22"/>
        </w:rPr>
      </w:pPr>
    </w:p>
    <w:p w14:paraId="10E9B08A" w14:textId="77777777" w:rsidR="00FE4F26" w:rsidRPr="002A3BC1" w:rsidRDefault="00FE4F26" w:rsidP="00A25A3C">
      <w:pPr>
        <w:pStyle w:val="Cmsor4"/>
        <w:numPr>
          <w:ilvl w:val="3"/>
          <w:numId w:val="5"/>
        </w:numPr>
        <w:ind w:left="1134" w:hanging="1134"/>
        <w:rPr>
          <w:rFonts w:ascii="Arial" w:hAnsi="Arial" w:cs="Arial"/>
          <w:sz w:val="22"/>
          <w:szCs w:val="22"/>
        </w:rPr>
      </w:pPr>
      <w:r w:rsidRPr="002A3BC1">
        <w:rPr>
          <w:rFonts w:ascii="Arial" w:hAnsi="Arial" w:cs="Arial"/>
          <w:sz w:val="22"/>
          <w:szCs w:val="22"/>
        </w:rPr>
        <w:t>Épített környezet</w:t>
      </w:r>
    </w:p>
    <w:p w14:paraId="7026464B" w14:textId="77777777" w:rsidR="004445FA" w:rsidRPr="002A3BC1" w:rsidRDefault="003305AB" w:rsidP="002A6457">
      <w:pPr>
        <w:rPr>
          <w:rFonts w:ascii="Arial" w:hAnsi="Arial" w:cs="Arial"/>
          <w:sz w:val="22"/>
          <w:szCs w:val="22"/>
        </w:rPr>
      </w:pPr>
      <w:r w:rsidRPr="002A3BC1">
        <w:rPr>
          <w:rFonts w:ascii="Arial" w:hAnsi="Arial" w:cs="Arial"/>
          <w:sz w:val="22"/>
          <w:szCs w:val="22"/>
        </w:rPr>
        <w:t>A tervezett módosítás</w:t>
      </w:r>
      <w:r w:rsidR="002A6457" w:rsidRPr="002A3BC1">
        <w:rPr>
          <w:rFonts w:ascii="Arial" w:hAnsi="Arial" w:cs="Arial"/>
          <w:sz w:val="22"/>
          <w:szCs w:val="22"/>
        </w:rPr>
        <w:t xml:space="preserve"> az építe</w:t>
      </w:r>
      <w:r w:rsidR="004445FA" w:rsidRPr="002A3BC1">
        <w:rPr>
          <w:rFonts w:ascii="Arial" w:hAnsi="Arial" w:cs="Arial"/>
          <w:sz w:val="22"/>
          <w:szCs w:val="22"/>
        </w:rPr>
        <w:t>tt környezetet nem befolyásolja</w:t>
      </w:r>
      <w:r w:rsidR="002A6457" w:rsidRPr="002A3BC1">
        <w:rPr>
          <w:rFonts w:ascii="Arial" w:hAnsi="Arial" w:cs="Arial"/>
          <w:sz w:val="22"/>
          <w:szCs w:val="22"/>
        </w:rPr>
        <w:t xml:space="preserve"> kedvezőtl</w:t>
      </w:r>
      <w:r w:rsidRPr="002A3BC1">
        <w:rPr>
          <w:rFonts w:ascii="Arial" w:hAnsi="Arial" w:cs="Arial"/>
          <w:sz w:val="22"/>
          <w:szCs w:val="22"/>
        </w:rPr>
        <w:t>en módon.</w:t>
      </w:r>
    </w:p>
    <w:p w14:paraId="076392E0" w14:textId="77777777" w:rsidR="006C4E9F" w:rsidRPr="002A3BC1" w:rsidRDefault="003305AB" w:rsidP="002A6457">
      <w:pPr>
        <w:rPr>
          <w:rFonts w:ascii="Arial" w:hAnsi="Arial" w:cs="Arial"/>
          <w:sz w:val="22"/>
          <w:szCs w:val="22"/>
        </w:rPr>
      </w:pPr>
      <w:r w:rsidRPr="002A3BC1">
        <w:rPr>
          <w:rFonts w:ascii="Arial" w:hAnsi="Arial" w:cs="Arial"/>
          <w:sz w:val="22"/>
          <w:szCs w:val="22"/>
        </w:rPr>
        <w:t xml:space="preserve"> </w:t>
      </w:r>
    </w:p>
    <w:p w14:paraId="184244E7" w14:textId="04610349" w:rsidR="006D55FE" w:rsidRPr="0022766F" w:rsidRDefault="00740B6B" w:rsidP="0022766F">
      <w:pPr>
        <w:pStyle w:val="Cmsor4"/>
        <w:numPr>
          <w:ilvl w:val="3"/>
          <w:numId w:val="5"/>
        </w:numPr>
        <w:ind w:left="1134" w:hanging="1134"/>
        <w:rPr>
          <w:rFonts w:ascii="Arial" w:hAnsi="Arial" w:cs="Arial"/>
          <w:sz w:val="22"/>
          <w:szCs w:val="22"/>
        </w:rPr>
      </w:pPr>
      <w:r w:rsidRPr="002A3BC1">
        <w:rPr>
          <w:rFonts w:ascii="Arial" w:hAnsi="Arial" w:cs="Arial"/>
          <w:sz w:val="22"/>
          <w:szCs w:val="22"/>
        </w:rPr>
        <w:t>Zaj és rezgésvédelem</w:t>
      </w:r>
    </w:p>
    <w:p w14:paraId="415A143B" w14:textId="77777777" w:rsidR="00F328CE" w:rsidRPr="002A3BC1" w:rsidRDefault="00F328CE" w:rsidP="00F328CE">
      <w:pPr>
        <w:spacing w:before="43"/>
        <w:rPr>
          <w:rFonts w:ascii="Arial" w:hAnsi="Arial" w:cs="Arial"/>
          <w:sz w:val="22"/>
          <w:szCs w:val="22"/>
        </w:rPr>
      </w:pPr>
      <w:r w:rsidRPr="002A3BC1">
        <w:rPr>
          <w:rFonts w:ascii="Arial" w:hAnsi="Arial" w:cs="Arial"/>
          <w:sz w:val="22"/>
          <w:szCs w:val="22"/>
        </w:rPr>
        <w:t xml:space="preserve">A területen kialakításra kerülő létesítményekre vonatkozó zajterhelési határértékek megállapításánál a zaj és rezgésvédelemről szóló 27/2008. (XII.3.) </w:t>
      </w:r>
      <w:proofErr w:type="spellStart"/>
      <w:r w:rsidRPr="002A3BC1">
        <w:rPr>
          <w:rFonts w:ascii="Arial" w:hAnsi="Arial" w:cs="Arial"/>
          <w:sz w:val="22"/>
          <w:szCs w:val="22"/>
        </w:rPr>
        <w:t>KvVM</w:t>
      </w:r>
      <w:proofErr w:type="spellEnd"/>
      <w:r w:rsidRPr="002A3BC1">
        <w:rPr>
          <w:rFonts w:ascii="Arial" w:hAnsi="Arial" w:cs="Arial"/>
          <w:sz w:val="22"/>
          <w:szCs w:val="22"/>
        </w:rPr>
        <w:t xml:space="preserve">-EüM rendeletben foglaltak betartandóak. A zajkibocsátási határérték megállapításánál e rendeletben meghatározott határértéket kell figyelembe venni. </w:t>
      </w:r>
    </w:p>
    <w:p w14:paraId="37C6EBC2" w14:textId="77777777" w:rsidR="00F328CE" w:rsidRPr="002A3BC1" w:rsidRDefault="00F328CE" w:rsidP="00F328CE">
      <w:pPr>
        <w:spacing w:before="43"/>
        <w:rPr>
          <w:rFonts w:ascii="Arial" w:hAnsi="Arial" w:cs="Arial"/>
          <w:sz w:val="22"/>
          <w:szCs w:val="22"/>
        </w:rPr>
      </w:pPr>
      <w:r w:rsidRPr="002A3BC1">
        <w:rPr>
          <w:rFonts w:ascii="Arial" w:hAnsi="Arial" w:cs="Arial"/>
          <w:sz w:val="22"/>
          <w:szCs w:val="22"/>
        </w:rPr>
        <w:t xml:space="preserve">A tervezett fejlesztéseknél fellépő építési munkák közben az építés idején zajjal és porral lehet számolni, de ez viszonylag rövid ideig tart, lokális és időszakos jellegű. </w:t>
      </w:r>
    </w:p>
    <w:p w14:paraId="654F4086" w14:textId="77777777" w:rsidR="006D55FE" w:rsidRPr="002A3BC1" w:rsidRDefault="006D55FE" w:rsidP="0087106D">
      <w:pPr>
        <w:spacing w:before="43"/>
        <w:rPr>
          <w:rFonts w:ascii="Arial" w:hAnsi="Arial" w:cs="Arial"/>
          <w:sz w:val="22"/>
          <w:szCs w:val="22"/>
        </w:rPr>
      </w:pPr>
    </w:p>
    <w:p w14:paraId="7047F6C3" w14:textId="5D697954" w:rsidR="00B54009" w:rsidRPr="0022766F" w:rsidRDefault="00FE4F26" w:rsidP="0022766F">
      <w:pPr>
        <w:pStyle w:val="Cmsor4"/>
        <w:numPr>
          <w:ilvl w:val="3"/>
          <w:numId w:val="5"/>
        </w:numPr>
        <w:ind w:left="1134" w:hanging="1134"/>
        <w:rPr>
          <w:rFonts w:ascii="Arial" w:hAnsi="Arial" w:cs="Arial"/>
          <w:sz w:val="22"/>
          <w:szCs w:val="22"/>
        </w:rPr>
      </w:pPr>
      <w:r w:rsidRPr="002A3BC1">
        <w:rPr>
          <w:rFonts w:ascii="Arial" w:hAnsi="Arial" w:cs="Arial"/>
          <w:sz w:val="22"/>
          <w:szCs w:val="22"/>
        </w:rPr>
        <w:t>Hulladékgazdálkodás</w:t>
      </w:r>
    </w:p>
    <w:p w14:paraId="69D4A2BA" w14:textId="77777777" w:rsidR="00B54009" w:rsidRPr="0065230A" w:rsidRDefault="00B54009" w:rsidP="00B54009">
      <w:pPr>
        <w:tabs>
          <w:tab w:val="num" w:pos="1843"/>
        </w:tabs>
        <w:rPr>
          <w:rFonts w:ascii="Arial" w:hAnsi="Arial" w:cs="Arial"/>
          <w:sz w:val="22"/>
          <w:szCs w:val="22"/>
        </w:rPr>
      </w:pPr>
      <w:r w:rsidRPr="0065230A">
        <w:rPr>
          <w:rFonts w:ascii="Arial" w:hAnsi="Arial" w:cs="Arial"/>
          <w:sz w:val="22"/>
          <w:szCs w:val="22"/>
        </w:rPr>
        <w:t>A tervezési területen belül építési beruházások megvalósítása, valamint a működés során a következő táblázatban felsorolt, EWC kódszámú és megnevezésű (a 72/2013. (VIII.27.) VM rendelet alapján) hulladékokkal kell számolni jelentősebb mennyiségben:</w:t>
      </w:r>
    </w:p>
    <w:p w14:paraId="1D739B5B" w14:textId="77777777" w:rsidR="00B54009" w:rsidRPr="0065230A" w:rsidRDefault="00B54009" w:rsidP="00B54009">
      <w:pPr>
        <w:tabs>
          <w:tab w:val="num" w:pos="1843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7440"/>
      </w:tblGrid>
      <w:tr w:rsidR="00B54009" w:rsidRPr="0065230A" w14:paraId="7DBD5A37" w14:textId="77777777" w:rsidTr="00142AF5">
        <w:tc>
          <w:tcPr>
            <w:tcW w:w="1417" w:type="dxa"/>
            <w:shd w:val="clear" w:color="auto" w:fill="auto"/>
          </w:tcPr>
          <w:p w14:paraId="771BA71B" w14:textId="77777777" w:rsidR="00B54009" w:rsidRPr="0065230A" w:rsidRDefault="00B54009" w:rsidP="00142AF5">
            <w:pPr>
              <w:tabs>
                <w:tab w:val="num" w:pos="1843"/>
              </w:tabs>
              <w:ind w:firstLine="72"/>
              <w:rPr>
                <w:rFonts w:ascii="Arial" w:hAnsi="Arial" w:cs="Arial"/>
                <w:sz w:val="22"/>
                <w:szCs w:val="22"/>
              </w:rPr>
            </w:pPr>
            <w:r w:rsidRPr="0065230A">
              <w:rPr>
                <w:rFonts w:ascii="Arial" w:hAnsi="Arial" w:cs="Arial"/>
                <w:sz w:val="22"/>
                <w:szCs w:val="22"/>
              </w:rPr>
              <w:t xml:space="preserve">15 01 02 </w:t>
            </w:r>
          </w:p>
        </w:tc>
        <w:tc>
          <w:tcPr>
            <w:tcW w:w="7440" w:type="dxa"/>
            <w:shd w:val="clear" w:color="auto" w:fill="auto"/>
          </w:tcPr>
          <w:p w14:paraId="7AE6A7B9" w14:textId="77777777" w:rsidR="00B54009" w:rsidRPr="0065230A" w:rsidRDefault="00B54009" w:rsidP="00142AF5">
            <w:pPr>
              <w:tabs>
                <w:tab w:val="num" w:pos="1843"/>
              </w:tabs>
              <w:ind w:firstLine="639"/>
              <w:rPr>
                <w:rFonts w:ascii="Arial" w:hAnsi="Arial" w:cs="Arial"/>
                <w:sz w:val="22"/>
                <w:szCs w:val="22"/>
              </w:rPr>
            </w:pPr>
            <w:r w:rsidRPr="0065230A">
              <w:rPr>
                <w:rFonts w:ascii="Arial" w:hAnsi="Arial" w:cs="Arial"/>
                <w:sz w:val="22"/>
                <w:szCs w:val="22"/>
              </w:rPr>
              <w:t>papír és karton csomagolási hulladékok</w:t>
            </w:r>
          </w:p>
        </w:tc>
      </w:tr>
      <w:tr w:rsidR="00B54009" w:rsidRPr="0065230A" w14:paraId="1D9BE7D7" w14:textId="77777777" w:rsidTr="00142AF5">
        <w:tc>
          <w:tcPr>
            <w:tcW w:w="1417" w:type="dxa"/>
            <w:shd w:val="clear" w:color="auto" w:fill="auto"/>
          </w:tcPr>
          <w:p w14:paraId="643AF37A" w14:textId="77777777" w:rsidR="00B54009" w:rsidRPr="0065230A" w:rsidRDefault="00B54009" w:rsidP="00142AF5">
            <w:pPr>
              <w:tabs>
                <w:tab w:val="num" w:pos="1843"/>
              </w:tabs>
              <w:ind w:firstLine="72"/>
              <w:rPr>
                <w:rFonts w:ascii="Arial" w:hAnsi="Arial" w:cs="Arial"/>
                <w:sz w:val="22"/>
                <w:szCs w:val="22"/>
              </w:rPr>
            </w:pPr>
            <w:r w:rsidRPr="0065230A">
              <w:rPr>
                <w:rFonts w:ascii="Arial" w:hAnsi="Arial" w:cs="Arial"/>
                <w:sz w:val="22"/>
                <w:szCs w:val="22"/>
              </w:rPr>
              <w:t xml:space="preserve">15 01 02 </w:t>
            </w:r>
          </w:p>
        </w:tc>
        <w:tc>
          <w:tcPr>
            <w:tcW w:w="7440" w:type="dxa"/>
            <w:shd w:val="clear" w:color="auto" w:fill="auto"/>
          </w:tcPr>
          <w:p w14:paraId="449B8721" w14:textId="77777777" w:rsidR="00B54009" w:rsidRPr="0065230A" w:rsidRDefault="00B54009" w:rsidP="00142AF5">
            <w:pPr>
              <w:tabs>
                <w:tab w:val="num" w:pos="1843"/>
              </w:tabs>
              <w:ind w:firstLine="639"/>
              <w:rPr>
                <w:rFonts w:ascii="Arial" w:hAnsi="Arial" w:cs="Arial"/>
                <w:sz w:val="22"/>
                <w:szCs w:val="22"/>
              </w:rPr>
            </w:pPr>
            <w:r w:rsidRPr="0065230A">
              <w:rPr>
                <w:rFonts w:ascii="Arial" w:hAnsi="Arial" w:cs="Arial"/>
                <w:sz w:val="22"/>
                <w:szCs w:val="22"/>
              </w:rPr>
              <w:t>műanyag csomagolási hulladékok</w:t>
            </w:r>
          </w:p>
        </w:tc>
      </w:tr>
      <w:tr w:rsidR="00B54009" w:rsidRPr="0065230A" w14:paraId="17752BC6" w14:textId="77777777" w:rsidTr="00142AF5">
        <w:tc>
          <w:tcPr>
            <w:tcW w:w="1417" w:type="dxa"/>
            <w:shd w:val="clear" w:color="auto" w:fill="auto"/>
          </w:tcPr>
          <w:p w14:paraId="0119D756" w14:textId="77777777" w:rsidR="00B54009" w:rsidRPr="0065230A" w:rsidRDefault="00B54009" w:rsidP="00142AF5">
            <w:pPr>
              <w:tabs>
                <w:tab w:val="num" w:pos="1843"/>
              </w:tabs>
              <w:ind w:firstLine="72"/>
              <w:rPr>
                <w:rFonts w:ascii="Arial" w:hAnsi="Arial" w:cs="Arial"/>
                <w:sz w:val="22"/>
                <w:szCs w:val="22"/>
              </w:rPr>
            </w:pPr>
            <w:r w:rsidRPr="0065230A">
              <w:rPr>
                <w:rFonts w:ascii="Arial" w:hAnsi="Arial" w:cs="Arial"/>
                <w:sz w:val="22"/>
                <w:szCs w:val="22"/>
              </w:rPr>
              <w:t>15 01 03</w:t>
            </w:r>
          </w:p>
        </w:tc>
        <w:tc>
          <w:tcPr>
            <w:tcW w:w="7440" w:type="dxa"/>
            <w:shd w:val="clear" w:color="auto" w:fill="auto"/>
          </w:tcPr>
          <w:p w14:paraId="5766A282" w14:textId="77777777" w:rsidR="00B54009" w:rsidRPr="0065230A" w:rsidRDefault="00B54009" w:rsidP="00142AF5">
            <w:pPr>
              <w:tabs>
                <w:tab w:val="num" w:pos="1843"/>
              </w:tabs>
              <w:ind w:firstLine="639"/>
              <w:rPr>
                <w:rFonts w:ascii="Arial" w:hAnsi="Arial" w:cs="Arial"/>
                <w:sz w:val="22"/>
                <w:szCs w:val="22"/>
              </w:rPr>
            </w:pPr>
            <w:r w:rsidRPr="0065230A">
              <w:rPr>
                <w:rFonts w:ascii="Arial" w:hAnsi="Arial" w:cs="Arial"/>
                <w:sz w:val="22"/>
                <w:szCs w:val="22"/>
              </w:rPr>
              <w:t>fa csomagolási hulladékok</w:t>
            </w:r>
          </w:p>
        </w:tc>
      </w:tr>
      <w:tr w:rsidR="00B54009" w:rsidRPr="0065230A" w14:paraId="4636EF48" w14:textId="77777777" w:rsidTr="00142AF5">
        <w:tc>
          <w:tcPr>
            <w:tcW w:w="1417" w:type="dxa"/>
            <w:shd w:val="clear" w:color="auto" w:fill="auto"/>
          </w:tcPr>
          <w:p w14:paraId="051D0202" w14:textId="77777777" w:rsidR="00B54009" w:rsidRPr="0065230A" w:rsidRDefault="00B54009" w:rsidP="00142AF5">
            <w:pPr>
              <w:tabs>
                <w:tab w:val="num" w:pos="1843"/>
              </w:tabs>
              <w:ind w:firstLine="72"/>
              <w:rPr>
                <w:rFonts w:ascii="Arial" w:hAnsi="Arial" w:cs="Arial"/>
                <w:sz w:val="22"/>
                <w:szCs w:val="22"/>
              </w:rPr>
            </w:pPr>
            <w:r w:rsidRPr="0065230A">
              <w:rPr>
                <w:rFonts w:ascii="Arial" w:hAnsi="Arial" w:cs="Arial"/>
                <w:sz w:val="22"/>
                <w:szCs w:val="22"/>
              </w:rPr>
              <w:t>15 01 10*</w:t>
            </w:r>
          </w:p>
        </w:tc>
        <w:tc>
          <w:tcPr>
            <w:tcW w:w="7440" w:type="dxa"/>
            <w:shd w:val="clear" w:color="auto" w:fill="auto"/>
          </w:tcPr>
          <w:p w14:paraId="44E2A73F" w14:textId="77777777" w:rsidR="00B54009" w:rsidRPr="0065230A" w:rsidRDefault="00B54009" w:rsidP="00142AF5">
            <w:pPr>
              <w:tabs>
                <w:tab w:val="num" w:pos="1843"/>
              </w:tabs>
              <w:ind w:left="639"/>
              <w:rPr>
                <w:rFonts w:ascii="Arial" w:hAnsi="Arial" w:cs="Arial"/>
                <w:sz w:val="22"/>
                <w:szCs w:val="22"/>
              </w:rPr>
            </w:pPr>
            <w:r w:rsidRPr="0065230A">
              <w:rPr>
                <w:rFonts w:ascii="Arial" w:hAnsi="Arial" w:cs="Arial"/>
                <w:sz w:val="22"/>
                <w:szCs w:val="22"/>
              </w:rPr>
              <w:t>veszélyes anyagokat maradékként tartalmazó, vagy azokkal szennyezett csomagolási hulladékok</w:t>
            </w:r>
          </w:p>
        </w:tc>
      </w:tr>
      <w:tr w:rsidR="00B54009" w:rsidRPr="0065230A" w14:paraId="49E466CB" w14:textId="77777777" w:rsidTr="00142AF5">
        <w:tc>
          <w:tcPr>
            <w:tcW w:w="1417" w:type="dxa"/>
            <w:shd w:val="clear" w:color="auto" w:fill="auto"/>
          </w:tcPr>
          <w:p w14:paraId="44867D5D" w14:textId="77777777" w:rsidR="00B54009" w:rsidRPr="0065230A" w:rsidRDefault="00B54009" w:rsidP="00142AF5">
            <w:pPr>
              <w:tabs>
                <w:tab w:val="num" w:pos="1843"/>
              </w:tabs>
              <w:ind w:firstLine="72"/>
              <w:rPr>
                <w:rFonts w:ascii="Arial" w:hAnsi="Arial" w:cs="Arial"/>
                <w:sz w:val="22"/>
                <w:szCs w:val="22"/>
              </w:rPr>
            </w:pPr>
            <w:r w:rsidRPr="0065230A">
              <w:rPr>
                <w:rFonts w:ascii="Arial" w:hAnsi="Arial" w:cs="Arial"/>
                <w:sz w:val="22"/>
                <w:szCs w:val="22"/>
              </w:rPr>
              <w:t>15 02 02*</w:t>
            </w:r>
          </w:p>
        </w:tc>
        <w:tc>
          <w:tcPr>
            <w:tcW w:w="7440" w:type="dxa"/>
            <w:shd w:val="clear" w:color="auto" w:fill="auto"/>
          </w:tcPr>
          <w:p w14:paraId="76843B50" w14:textId="77777777" w:rsidR="00B54009" w:rsidRPr="0065230A" w:rsidRDefault="00B54009" w:rsidP="00142AF5">
            <w:pPr>
              <w:tabs>
                <w:tab w:val="num" w:pos="1843"/>
              </w:tabs>
              <w:ind w:left="639"/>
              <w:rPr>
                <w:rFonts w:ascii="Arial" w:hAnsi="Arial" w:cs="Arial"/>
                <w:sz w:val="22"/>
                <w:szCs w:val="22"/>
              </w:rPr>
            </w:pPr>
            <w:r w:rsidRPr="0065230A">
              <w:rPr>
                <w:rFonts w:ascii="Arial" w:hAnsi="Arial" w:cs="Arial"/>
                <w:sz w:val="22"/>
                <w:szCs w:val="22"/>
              </w:rPr>
              <w:t xml:space="preserve">veszélyes anyagokkal szennyezett abszorbensek, szűrőanyagok </w:t>
            </w:r>
          </w:p>
        </w:tc>
      </w:tr>
      <w:tr w:rsidR="00B54009" w:rsidRPr="0065230A" w14:paraId="140E6DE9" w14:textId="77777777" w:rsidTr="00142AF5">
        <w:tc>
          <w:tcPr>
            <w:tcW w:w="1417" w:type="dxa"/>
            <w:shd w:val="clear" w:color="auto" w:fill="auto"/>
          </w:tcPr>
          <w:p w14:paraId="5A4867F7" w14:textId="77777777" w:rsidR="00B54009" w:rsidRPr="0065230A" w:rsidRDefault="00B54009" w:rsidP="00142AF5">
            <w:pPr>
              <w:tabs>
                <w:tab w:val="num" w:pos="1843"/>
              </w:tabs>
              <w:ind w:firstLine="72"/>
              <w:rPr>
                <w:rFonts w:ascii="Arial" w:hAnsi="Arial" w:cs="Arial"/>
                <w:sz w:val="22"/>
                <w:szCs w:val="22"/>
              </w:rPr>
            </w:pPr>
            <w:r w:rsidRPr="0065230A">
              <w:rPr>
                <w:rFonts w:ascii="Arial" w:hAnsi="Arial" w:cs="Arial"/>
                <w:sz w:val="22"/>
                <w:szCs w:val="22"/>
              </w:rPr>
              <w:t>16 06 02*</w:t>
            </w:r>
          </w:p>
        </w:tc>
        <w:tc>
          <w:tcPr>
            <w:tcW w:w="7440" w:type="dxa"/>
            <w:shd w:val="clear" w:color="auto" w:fill="auto"/>
          </w:tcPr>
          <w:p w14:paraId="26C94FFD" w14:textId="77777777" w:rsidR="00B54009" w:rsidRPr="0065230A" w:rsidRDefault="00B54009" w:rsidP="00142AF5">
            <w:pPr>
              <w:tabs>
                <w:tab w:val="num" w:pos="1843"/>
              </w:tabs>
              <w:ind w:firstLine="639"/>
              <w:rPr>
                <w:rFonts w:ascii="Arial" w:hAnsi="Arial" w:cs="Arial"/>
                <w:sz w:val="22"/>
                <w:szCs w:val="22"/>
              </w:rPr>
            </w:pPr>
            <w:r w:rsidRPr="0065230A">
              <w:rPr>
                <w:rFonts w:ascii="Arial" w:hAnsi="Arial" w:cs="Arial"/>
                <w:sz w:val="22"/>
                <w:szCs w:val="22"/>
              </w:rPr>
              <w:t>nikkel – kadmium elemek</w:t>
            </w:r>
          </w:p>
        </w:tc>
      </w:tr>
      <w:tr w:rsidR="00B54009" w:rsidRPr="0065230A" w14:paraId="624E956C" w14:textId="77777777" w:rsidTr="00142AF5">
        <w:tc>
          <w:tcPr>
            <w:tcW w:w="1417" w:type="dxa"/>
            <w:shd w:val="clear" w:color="auto" w:fill="auto"/>
          </w:tcPr>
          <w:p w14:paraId="089B44B0" w14:textId="77777777" w:rsidR="00B54009" w:rsidRPr="0065230A" w:rsidRDefault="00B54009" w:rsidP="00142AF5">
            <w:pPr>
              <w:tabs>
                <w:tab w:val="num" w:pos="1843"/>
              </w:tabs>
              <w:ind w:firstLine="72"/>
              <w:rPr>
                <w:rFonts w:ascii="Arial" w:hAnsi="Arial" w:cs="Arial"/>
                <w:sz w:val="22"/>
                <w:szCs w:val="22"/>
              </w:rPr>
            </w:pPr>
            <w:r w:rsidRPr="0065230A">
              <w:rPr>
                <w:rFonts w:ascii="Arial" w:hAnsi="Arial" w:cs="Arial"/>
                <w:sz w:val="22"/>
                <w:szCs w:val="22"/>
              </w:rPr>
              <w:t xml:space="preserve">16 06 03* </w:t>
            </w:r>
          </w:p>
        </w:tc>
        <w:tc>
          <w:tcPr>
            <w:tcW w:w="7440" w:type="dxa"/>
            <w:shd w:val="clear" w:color="auto" w:fill="auto"/>
          </w:tcPr>
          <w:p w14:paraId="47A6BA87" w14:textId="77777777" w:rsidR="00B54009" w:rsidRPr="0065230A" w:rsidRDefault="00B54009" w:rsidP="00142AF5">
            <w:pPr>
              <w:tabs>
                <w:tab w:val="num" w:pos="1843"/>
              </w:tabs>
              <w:ind w:firstLine="639"/>
              <w:rPr>
                <w:rFonts w:ascii="Arial" w:hAnsi="Arial" w:cs="Arial"/>
                <w:sz w:val="22"/>
                <w:szCs w:val="22"/>
              </w:rPr>
            </w:pPr>
            <w:r w:rsidRPr="0065230A">
              <w:rPr>
                <w:rFonts w:ascii="Arial" w:hAnsi="Arial" w:cs="Arial"/>
                <w:sz w:val="22"/>
                <w:szCs w:val="22"/>
              </w:rPr>
              <w:t>higanyt tartalmazó elemek</w:t>
            </w:r>
          </w:p>
        </w:tc>
      </w:tr>
      <w:tr w:rsidR="00B54009" w:rsidRPr="0065230A" w14:paraId="57E80EC5" w14:textId="77777777" w:rsidTr="00142AF5">
        <w:tc>
          <w:tcPr>
            <w:tcW w:w="1417" w:type="dxa"/>
            <w:shd w:val="clear" w:color="auto" w:fill="auto"/>
          </w:tcPr>
          <w:p w14:paraId="7BC73BE7" w14:textId="77777777" w:rsidR="00B54009" w:rsidRPr="0065230A" w:rsidRDefault="00B54009" w:rsidP="00142AF5">
            <w:pPr>
              <w:tabs>
                <w:tab w:val="num" w:pos="1843"/>
              </w:tabs>
              <w:spacing w:before="60"/>
              <w:ind w:firstLine="72"/>
              <w:rPr>
                <w:rFonts w:ascii="Arial" w:hAnsi="Arial" w:cs="Arial"/>
                <w:b/>
                <w:sz w:val="22"/>
                <w:szCs w:val="22"/>
              </w:rPr>
            </w:pPr>
            <w:r w:rsidRPr="0065230A">
              <w:rPr>
                <w:rFonts w:ascii="Arial" w:hAnsi="Arial" w:cs="Arial"/>
                <w:b/>
                <w:sz w:val="22"/>
                <w:szCs w:val="22"/>
              </w:rPr>
              <w:t xml:space="preserve">17 </w:t>
            </w:r>
          </w:p>
        </w:tc>
        <w:tc>
          <w:tcPr>
            <w:tcW w:w="7440" w:type="dxa"/>
            <w:shd w:val="clear" w:color="auto" w:fill="auto"/>
          </w:tcPr>
          <w:p w14:paraId="25520DCC" w14:textId="77777777" w:rsidR="00B54009" w:rsidRPr="0065230A" w:rsidRDefault="00B54009" w:rsidP="00142AF5">
            <w:pPr>
              <w:tabs>
                <w:tab w:val="num" w:pos="1843"/>
              </w:tabs>
              <w:spacing w:before="60"/>
              <w:ind w:firstLine="639"/>
              <w:rPr>
                <w:rFonts w:ascii="Arial" w:hAnsi="Arial" w:cs="Arial"/>
                <w:b/>
                <w:sz w:val="22"/>
                <w:szCs w:val="22"/>
              </w:rPr>
            </w:pPr>
            <w:r w:rsidRPr="0065230A">
              <w:rPr>
                <w:rFonts w:ascii="Arial" w:hAnsi="Arial" w:cs="Arial"/>
                <w:b/>
                <w:sz w:val="22"/>
                <w:szCs w:val="22"/>
              </w:rPr>
              <w:t>Építési és bontási hulladékok teljes spektruma</w:t>
            </w:r>
          </w:p>
        </w:tc>
      </w:tr>
      <w:tr w:rsidR="00B54009" w:rsidRPr="0065230A" w14:paraId="72A01066" w14:textId="77777777" w:rsidTr="00142AF5">
        <w:tc>
          <w:tcPr>
            <w:tcW w:w="1417" w:type="dxa"/>
            <w:shd w:val="clear" w:color="auto" w:fill="auto"/>
          </w:tcPr>
          <w:p w14:paraId="7C8B763A" w14:textId="77777777" w:rsidR="00B54009" w:rsidRPr="0065230A" w:rsidRDefault="00B54009" w:rsidP="00142AF5">
            <w:pPr>
              <w:tabs>
                <w:tab w:val="num" w:pos="1843"/>
              </w:tabs>
              <w:ind w:firstLine="72"/>
              <w:rPr>
                <w:rFonts w:ascii="Arial" w:hAnsi="Arial" w:cs="Arial"/>
                <w:sz w:val="22"/>
                <w:szCs w:val="22"/>
              </w:rPr>
            </w:pPr>
            <w:r w:rsidRPr="0065230A">
              <w:rPr>
                <w:rFonts w:ascii="Arial" w:hAnsi="Arial" w:cs="Arial"/>
                <w:sz w:val="22"/>
                <w:szCs w:val="22"/>
              </w:rPr>
              <w:t>19 08 09</w:t>
            </w:r>
          </w:p>
        </w:tc>
        <w:tc>
          <w:tcPr>
            <w:tcW w:w="7440" w:type="dxa"/>
            <w:shd w:val="clear" w:color="auto" w:fill="auto"/>
          </w:tcPr>
          <w:p w14:paraId="0D438709" w14:textId="77777777" w:rsidR="00B54009" w:rsidRPr="0065230A" w:rsidRDefault="00B54009" w:rsidP="00142AF5">
            <w:pPr>
              <w:tabs>
                <w:tab w:val="num" w:pos="1843"/>
              </w:tabs>
              <w:ind w:firstLine="639"/>
              <w:rPr>
                <w:rFonts w:ascii="Arial" w:hAnsi="Arial" w:cs="Arial"/>
                <w:sz w:val="22"/>
                <w:szCs w:val="22"/>
              </w:rPr>
            </w:pPr>
            <w:r w:rsidRPr="0065230A">
              <w:rPr>
                <w:rFonts w:ascii="Arial" w:hAnsi="Arial" w:cs="Arial"/>
                <w:sz w:val="22"/>
                <w:szCs w:val="22"/>
              </w:rPr>
              <w:t>olaj-víz elválasztásából származó zsír - olaj keverékek</w:t>
            </w:r>
          </w:p>
        </w:tc>
      </w:tr>
      <w:tr w:rsidR="00B54009" w:rsidRPr="0065230A" w14:paraId="69113675" w14:textId="77777777" w:rsidTr="00142AF5">
        <w:tc>
          <w:tcPr>
            <w:tcW w:w="1417" w:type="dxa"/>
            <w:shd w:val="clear" w:color="auto" w:fill="auto"/>
          </w:tcPr>
          <w:p w14:paraId="01A218BD" w14:textId="77777777" w:rsidR="00B54009" w:rsidRPr="0065230A" w:rsidRDefault="00B54009" w:rsidP="00142AF5">
            <w:pPr>
              <w:tabs>
                <w:tab w:val="num" w:pos="1843"/>
              </w:tabs>
              <w:ind w:firstLine="72"/>
              <w:rPr>
                <w:rFonts w:ascii="Arial" w:hAnsi="Arial" w:cs="Arial"/>
                <w:sz w:val="22"/>
                <w:szCs w:val="22"/>
              </w:rPr>
            </w:pPr>
            <w:r w:rsidRPr="0065230A">
              <w:rPr>
                <w:rFonts w:ascii="Arial" w:hAnsi="Arial" w:cs="Arial"/>
                <w:sz w:val="22"/>
                <w:szCs w:val="22"/>
              </w:rPr>
              <w:t>20 01 01</w:t>
            </w:r>
          </w:p>
        </w:tc>
        <w:tc>
          <w:tcPr>
            <w:tcW w:w="7440" w:type="dxa"/>
            <w:shd w:val="clear" w:color="auto" w:fill="auto"/>
          </w:tcPr>
          <w:p w14:paraId="429BAB8E" w14:textId="77777777" w:rsidR="00B54009" w:rsidRPr="0065230A" w:rsidRDefault="00B54009" w:rsidP="00142AF5">
            <w:pPr>
              <w:tabs>
                <w:tab w:val="num" w:pos="1843"/>
              </w:tabs>
              <w:ind w:firstLine="639"/>
              <w:rPr>
                <w:rFonts w:ascii="Arial" w:hAnsi="Arial" w:cs="Arial"/>
                <w:sz w:val="22"/>
                <w:szCs w:val="22"/>
              </w:rPr>
            </w:pPr>
            <w:r w:rsidRPr="0065230A">
              <w:rPr>
                <w:rFonts w:ascii="Arial" w:hAnsi="Arial" w:cs="Arial"/>
                <w:sz w:val="22"/>
                <w:szCs w:val="22"/>
              </w:rPr>
              <w:t>papír és karton</w:t>
            </w:r>
          </w:p>
        </w:tc>
      </w:tr>
      <w:tr w:rsidR="00B54009" w:rsidRPr="0065230A" w14:paraId="451F4408" w14:textId="77777777" w:rsidTr="00142AF5">
        <w:tc>
          <w:tcPr>
            <w:tcW w:w="1417" w:type="dxa"/>
            <w:shd w:val="clear" w:color="auto" w:fill="auto"/>
          </w:tcPr>
          <w:p w14:paraId="546323EF" w14:textId="77777777" w:rsidR="00B54009" w:rsidRPr="0065230A" w:rsidRDefault="00B54009" w:rsidP="00142AF5">
            <w:pPr>
              <w:tabs>
                <w:tab w:val="num" w:pos="1843"/>
              </w:tabs>
              <w:ind w:firstLine="72"/>
              <w:rPr>
                <w:rFonts w:ascii="Arial" w:hAnsi="Arial" w:cs="Arial"/>
                <w:sz w:val="22"/>
                <w:szCs w:val="22"/>
              </w:rPr>
            </w:pPr>
            <w:r w:rsidRPr="0065230A">
              <w:rPr>
                <w:rFonts w:ascii="Arial" w:hAnsi="Arial" w:cs="Arial"/>
                <w:sz w:val="22"/>
                <w:szCs w:val="22"/>
              </w:rPr>
              <w:t xml:space="preserve">20 01 02 </w:t>
            </w:r>
          </w:p>
        </w:tc>
        <w:tc>
          <w:tcPr>
            <w:tcW w:w="7440" w:type="dxa"/>
            <w:shd w:val="clear" w:color="auto" w:fill="auto"/>
          </w:tcPr>
          <w:p w14:paraId="7A666435" w14:textId="77777777" w:rsidR="00B54009" w:rsidRPr="0065230A" w:rsidRDefault="00B54009" w:rsidP="00142AF5">
            <w:pPr>
              <w:tabs>
                <w:tab w:val="num" w:pos="1843"/>
              </w:tabs>
              <w:ind w:firstLine="639"/>
              <w:rPr>
                <w:rFonts w:ascii="Arial" w:hAnsi="Arial" w:cs="Arial"/>
                <w:sz w:val="22"/>
                <w:szCs w:val="22"/>
              </w:rPr>
            </w:pPr>
            <w:r w:rsidRPr="0065230A">
              <w:rPr>
                <w:rFonts w:ascii="Arial" w:hAnsi="Arial" w:cs="Arial"/>
                <w:sz w:val="22"/>
                <w:szCs w:val="22"/>
              </w:rPr>
              <w:t>üveg</w:t>
            </w:r>
          </w:p>
        </w:tc>
      </w:tr>
      <w:tr w:rsidR="00B54009" w:rsidRPr="0065230A" w14:paraId="1AD20B09" w14:textId="77777777" w:rsidTr="00142AF5">
        <w:tc>
          <w:tcPr>
            <w:tcW w:w="1417" w:type="dxa"/>
            <w:shd w:val="clear" w:color="auto" w:fill="auto"/>
          </w:tcPr>
          <w:p w14:paraId="5B81CDA2" w14:textId="77777777" w:rsidR="00B54009" w:rsidRPr="0065230A" w:rsidRDefault="00B54009" w:rsidP="00142AF5">
            <w:pPr>
              <w:tabs>
                <w:tab w:val="num" w:pos="1843"/>
              </w:tabs>
              <w:ind w:firstLine="72"/>
              <w:rPr>
                <w:rFonts w:ascii="Arial" w:hAnsi="Arial" w:cs="Arial"/>
                <w:sz w:val="22"/>
                <w:szCs w:val="22"/>
              </w:rPr>
            </w:pPr>
            <w:r w:rsidRPr="0065230A">
              <w:rPr>
                <w:rFonts w:ascii="Arial" w:hAnsi="Arial" w:cs="Arial"/>
                <w:sz w:val="22"/>
                <w:szCs w:val="22"/>
              </w:rPr>
              <w:t>20 01 08</w:t>
            </w:r>
          </w:p>
        </w:tc>
        <w:tc>
          <w:tcPr>
            <w:tcW w:w="7440" w:type="dxa"/>
            <w:shd w:val="clear" w:color="auto" w:fill="auto"/>
          </w:tcPr>
          <w:p w14:paraId="1DBA9AD1" w14:textId="77777777" w:rsidR="00B54009" w:rsidRPr="0065230A" w:rsidRDefault="00B54009" w:rsidP="00142AF5">
            <w:pPr>
              <w:tabs>
                <w:tab w:val="num" w:pos="1843"/>
              </w:tabs>
              <w:ind w:firstLine="639"/>
              <w:rPr>
                <w:rFonts w:ascii="Arial" w:hAnsi="Arial" w:cs="Arial"/>
                <w:sz w:val="22"/>
                <w:szCs w:val="22"/>
              </w:rPr>
            </w:pPr>
            <w:r w:rsidRPr="0065230A">
              <w:rPr>
                <w:rFonts w:ascii="Arial" w:hAnsi="Arial" w:cs="Arial"/>
                <w:sz w:val="22"/>
                <w:szCs w:val="22"/>
              </w:rPr>
              <w:t>biológiailag bomló konyhai és étkezdei hulladék</w:t>
            </w:r>
          </w:p>
        </w:tc>
      </w:tr>
      <w:tr w:rsidR="00B54009" w:rsidRPr="0065230A" w14:paraId="038E9DBE" w14:textId="77777777" w:rsidTr="00142AF5">
        <w:tc>
          <w:tcPr>
            <w:tcW w:w="1417" w:type="dxa"/>
            <w:shd w:val="clear" w:color="auto" w:fill="auto"/>
          </w:tcPr>
          <w:p w14:paraId="06FE1A36" w14:textId="77777777" w:rsidR="00B54009" w:rsidRPr="0065230A" w:rsidRDefault="00B54009" w:rsidP="00142AF5">
            <w:pPr>
              <w:tabs>
                <w:tab w:val="num" w:pos="1843"/>
              </w:tabs>
              <w:ind w:firstLine="72"/>
              <w:rPr>
                <w:rFonts w:ascii="Arial" w:hAnsi="Arial" w:cs="Arial"/>
                <w:sz w:val="22"/>
                <w:szCs w:val="22"/>
              </w:rPr>
            </w:pPr>
            <w:r w:rsidRPr="0065230A">
              <w:rPr>
                <w:rFonts w:ascii="Arial" w:hAnsi="Arial" w:cs="Arial"/>
                <w:sz w:val="22"/>
                <w:szCs w:val="22"/>
              </w:rPr>
              <w:t>20 01 27*</w:t>
            </w:r>
          </w:p>
        </w:tc>
        <w:tc>
          <w:tcPr>
            <w:tcW w:w="7440" w:type="dxa"/>
            <w:shd w:val="clear" w:color="auto" w:fill="auto"/>
          </w:tcPr>
          <w:p w14:paraId="5D403719" w14:textId="77777777" w:rsidR="00B54009" w:rsidRPr="0065230A" w:rsidRDefault="00B54009" w:rsidP="00142AF5">
            <w:pPr>
              <w:tabs>
                <w:tab w:val="num" w:pos="1843"/>
              </w:tabs>
              <w:ind w:left="639"/>
              <w:rPr>
                <w:rFonts w:ascii="Arial" w:hAnsi="Arial" w:cs="Arial"/>
                <w:sz w:val="22"/>
                <w:szCs w:val="22"/>
              </w:rPr>
            </w:pPr>
            <w:r w:rsidRPr="0065230A">
              <w:rPr>
                <w:rFonts w:ascii="Arial" w:hAnsi="Arial" w:cs="Arial"/>
                <w:sz w:val="22"/>
                <w:szCs w:val="22"/>
              </w:rPr>
              <w:t>veszélyes anyagokat tartalmazó festékek, tinták, ragasztók és gyanták</w:t>
            </w:r>
          </w:p>
        </w:tc>
      </w:tr>
      <w:tr w:rsidR="00B54009" w:rsidRPr="0065230A" w14:paraId="771789C5" w14:textId="77777777" w:rsidTr="00142AF5">
        <w:tc>
          <w:tcPr>
            <w:tcW w:w="1417" w:type="dxa"/>
            <w:shd w:val="clear" w:color="auto" w:fill="auto"/>
          </w:tcPr>
          <w:p w14:paraId="11462578" w14:textId="77777777" w:rsidR="00B54009" w:rsidRPr="0065230A" w:rsidRDefault="00B54009" w:rsidP="00142AF5">
            <w:pPr>
              <w:tabs>
                <w:tab w:val="num" w:pos="1843"/>
              </w:tabs>
              <w:ind w:firstLine="72"/>
              <w:rPr>
                <w:rFonts w:ascii="Arial" w:hAnsi="Arial" w:cs="Arial"/>
                <w:sz w:val="22"/>
                <w:szCs w:val="22"/>
              </w:rPr>
            </w:pPr>
            <w:r w:rsidRPr="0065230A">
              <w:rPr>
                <w:rFonts w:ascii="Arial" w:hAnsi="Arial" w:cs="Arial"/>
                <w:sz w:val="22"/>
                <w:szCs w:val="22"/>
              </w:rPr>
              <w:t>20 01 28</w:t>
            </w:r>
          </w:p>
        </w:tc>
        <w:tc>
          <w:tcPr>
            <w:tcW w:w="7440" w:type="dxa"/>
            <w:shd w:val="clear" w:color="auto" w:fill="auto"/>
          </w:tcPr>
          <w:p w14:paraId="4B181CD9" w14:textId="77777777" w:rsidR="00B54009" w:rsidRPr="0065230A" w:rsidRDefault="00B54009" w:rsidP="00142AF5">
            <w:pPr>
              <w:tabs>
                <w:tab w:val="num" w:pos="1843"/>
              </w:tabs>
              <w:ind w:left="639"/>
              <w:rPr>
                <w:rFonts w:ascii="Arial" w:hAnsi="Arial" w:cs="Arial"/>
                <w:sz w:val="22"/>
                <w:szCs w:val="22"/>
              </w:rPr>
            </w:pPr>
            <w:r w:rsidRPr="0065230A">
              <w:rPr>
                <w:rFonts w:ascii="Arial" w:hAnsi="Arial" w:cs="Arial"/>
                <w:sz w:val="22"/>
                <w:szCs w:val="22"/>
              </w:rPr>
              <w:t>festékek, tinták, ragasztók és gyanták, amelyek különböznek 20 01 27*-</w:t>
            </w:r>
            <w:proofErr w:type="spellStart"/>
            <w:r w:rsidRPr="0065230A">
              <w:rPr>
                <w:rFonts w:ascii="Arial" w:hAnsi="Arial" w:cs="Arial"/>
                <w:sz w:val="22"/>
                <w:szCs w:val="22"/>
              </w:rPr>
              <w:t>től</w:t>
            </w:r>
            <w:proofErr w:type="spellEnd"/>
          </w:p>
        </w:tc>
      </w:tr>
      <w:tr w:rsidR="00B54009" w:rsidRPr="0065230A" w14:paraId="422F4E45" w14:textId="77777777" w:rsidTr="00142AF5">
        <w:tc>
          <w:tcPr>
            <w:tcW w:w="1417" w:type="dxa"/>
            <w:shd w:val="clear" w:color="auto" w:fill="auto"/>
          </w:tcPr>
          <w:p w14:paraId="5D0D3BB5" w14:textId="77777777" w:rsidR="00B54009" w:rsidRPr="0065230A" w:rsidRDefault="00B54009" w:rsidP="00142AF5">
            <w:pPr>
              <w:tabs>
                <w:tab w:val="num" w:pos="1843"/>
              </w:tabs>
              <w:rPr>
                <w:rFonts w:ascii="Arial" w:hAnsi="Arial" w:cs="Arial"/>
                <w:sz w:val="22"/>
                <w:szCs w:val="22"/>
              </w:rPr>
            </w:pPr>
            <w:r w:rsidRPr="0065230A">
              <w:rPr>
                <w:rFonts w:ascii="Arial" w:hAnsi="Arial" w:cs="Arial"/>
                <w:sz w:val="22"/>
                <w:szCs w:val="22"/>
              </w:rPr>
              <w:t>20 03 01</w:t>
            </w:r>
          </w:p>
        </w:tc>
        <w:tc>
          <w:tcPr>
            <w:tcW w:w="7440" w:type="dxa"/>
            <w:shd w:val="clear" w:color="auto" w:fill="auto"/>
          </w:tcPr>
          <w:p w14:paraId="5FB87362" w14:textId="77777777" w:rsidR="00B54009" w:rsidRPr="0065230A" w:rsidRDefault="00B54009" w:rsidP="00142AF5">
            <w:pPr>
              <w:tabs>
                <w:tab w:val="num" w:pos="1843"/>
              </w:tabs>
              <w:rPr>
                <w:rFonts w:ascii="Arial" w:hAnsi="Arial" w:cs="Arial"/>
                <w:sz w:val="22"/>
                <w:szCs w:val="22"/>
              </w:rPr>
            </w:pPr>
            <w:r w:rsidRPr="0065230A">
              <w:rPr>
                <w:rFonts w:ascii="Arial" w:hAnsi="Arial" w:cs="Arial"/>
                <w:sz w:val="22"/>
                <w:szCs w:val="22"/>
              </w:rPr>
              <w:t>egyéb települési hulladékok</w:t>
            </w:r>
          </w:p>
        </w:tc>
      </w:tr>
      <w:tr w:rsidR="00B54009" w:rsidRPr="0065230A" w14:paraId="516FFFED" w14:textId="77777777" w:rsidTr="00142AF5">
        <w:tc>
          <w:tcPr>
            <w:tcW w:w="1417" w:type="dxa"/>
            <w:shd w:val="clear" w:color="auto" w:fill="auto"/>
          </w:tcPr>
          <w:p w14:paraId="2BDA747A" w14:textId="77777777" w:rsidR="00B54009" w:rsidRPr="0065230A" w:rsidRDefault="00B54009" w:rsidP="00142AF5">
            <w:pPr>
              <w:tabs>
                <w:tab w:val="num" w:pos="1843"/>
              </w:tabs>
              <w:rPr>
                <w:rFonts w:ascii="Arial" w:hAnsi="Arial" w:cs="Arial"/>
                <w:sz w:val="22"/>
                <w:szCs w:val="22"/>
              </w:rPr>
            </w:pPr>
            <w:r w:rsidRPr="0065230A">
              <w:rPr>
                <w:rFonts w:ascii="Arial" w:hAnsi="Arial" w:cs="Arial"/>
                <w:sz w:val="22"/>
                <w:szCs w:val="22"/>
              </w:rPr>
              <w:t>20 03 07</w:t>
            </w:r>
          </w:p>
        </w:tc>
        <w:tc>
          <w:tcPr>
            <w:tcW w:w="7440" w:type="dxa"/>
            <w:shd w:val="clear" w:color="auto" w:fill="auto"/>
          </w:tcPr>
          <w:p w14:paraId="76B323C4" w14:textId="77777777" w:rsidR="00B54009" w:rsidRPr="0065230A" w:rsidRDefault="00B54009" w:rsidP="00142AF5">
            <w:pPr>
              <w:tabs>
                <w:tab w:val="num" w:pos="1843"/>
              </w:tabs>
              <w:rPr>
                <w:rFonts w:ascii="Arial" w:hAnsi="Arial" w:cs="Arial"/>
                <w:sz w:val="22"/>
                <w:szCs w:val="22"/>
              </w:rPr>
            </w:pPr>
            <w:r w:rsidRPr="0065230A">
              <w:rPr>
                <w:rFonts w:ascii="Arial" w:hAnsi="Arial" w:cs="Arial"/>
                <w:sz w:val="22"/>
                <w:szCs w:val="22"/>
              </w:rPr>
              <w:t>lom hulladék</w:t>
            </w:r>
          </w:p>
        </w:tc>
      </w:tr>
      <w:tr w:rsidR="00B54009" w:rsidRPr="0065230A" w14:paraId="676F58B1" w14:textId="77777777" w:rsidTr="00142AF5">
        <w:tc>
          <w:tcPr>
            <w:tcW w:w="1417" w:type="dxa"/>
            <w:shd w:val="clear" w:color="auto" w:fill="auto"/>
          </w:tcPr>
          <w:p w14:paraId="50BA0C53" w14:textId="77777777" w:rsidR="00B54009" w:rsidRPr="0065230A" w:rsidRDefault="00B54009" w:rsidP="00142AF5">
            <w:pPr>
              <w:tabs>
                <w:tab w:val="num" w:pos="1843"/>
              </w:tabs>
              <w:rPr>
                <w:rFonts w:ascii="Arial" w:hAnsi="Arial" w:cs="Arial"/>
                <w:sz w:val="22"/>
                <w:szCs w:val="22"/>
              </w:rPr>
            </w:pPr>
            <w:r w:rsidRPr="0065230A">
              <w:rPr>
                <w:rFonts w:ascii="Arial" w:hAnsi="Arial" w:cs="Arial"/>
                <w:sz w:val="22"/>
                <w:szCs w:val="22"/>
              </w:rPr>
              <w:t>20 03 09</w:t>
            </w:r>
          </w:p>
        </w:tc>
        <w:tc>
          <w:tcPr>
            <w:tcW w:w="7440" w:type="dxa"/>
            <w:shd w:val="clear" w:color="auto" w:fill="auto"/>
          </w:tcPr>
          <w:p w14:paraId="0C77B535" w14:textId="77777777" w:rsidR="00B54009" w:rsidRPr="0065230A" w:rsidRDefault="00B54009" w:rsidP="00142AF5">
            <w:pPr>
              <w:tabs>
                <w:tab w:val="num" w:pos="1843"/>
              </w:tabs>
              <w:rPr>
                <w:rFonts w:ascii="Arial" w:hAnsi="Arial" w:cs="Arial"/>
                <w:sz w:val="22"/>
                <w:szCs w:val="22"/>
              </w:rPr>
            </w:pPr>
            <w:r w:rsidRPr="0065230A">
              <w:rPr>
                <w:rFonts w:ascii="Arial" w:hAnsi="Arial" w:cs="Arial"/>
                <w:sz w:val="22"/>
                <w:szCs w:val="22"/>
              </w:rPr>
              <w:t>közelebbről nem meghatározott lakossági hulladék</w:t>
            </w:r>
          </w:p>
        </w:tc>
      </w:tr>
    </w:tbl>
    <w:p w14:paraId="35AA5F1C" w14:textId="77777777" w:rsidR="00B54009" w:rsidRPr="0065230A" w:rsidRDefault="00B54009" w:rsidP="00B54009">
      <w:pPr>
        <w:tabs>
          <w:tab w:val="num" w:pos="1843"/>
        </w:tabs>
        <w:rPr>
          <w:rFonts w:ascii="Arial" w:hAnsi="Arial" w:cs="Arial"/>
          <w:b/>
          <w:bCs/>
          <w:sz w:val="22"/>
          <w:szCs w:val="22"/>
        </w:rPr>
      </w:pPr>
    </w:p>
    <w:p w14:paraId="640F82B9" w14:textId="77777777" w:rsidR="00B54009" w:rsidRPr="0065230A" w:rsidRDefault="00B54009" w:rsidP="00B54009">
      <w:pPr>
        <w:tabs>
          <w:tab w:val="num" w:pos="1843"/>
        </w:tabs>
        <w:rPr>
          <w:rFonts w:ascii="Arial" w:hAnsi="Arial" w:cs="Arial"/>
          <w:bCs/>
          <w:sz w:val="22"/>
          <w:szCs w:val="22"/>
        </w:rPr>
      </w:pPr>
      <w:r w:rsidRPr="0065230A">
        <w:rPr>
          <w:rFonts w:ascii="Arial" w:hAnsi="Arial" w:cs="Arial"/>
          <w:bCs/>
          <w:sz w:val="22"/>
          <w:szCs w:val="22"/>
        </w:rPr>
        <w:t>A keletkező veszélyes hulladékok kezelését a 225/2015. (VIII.7.) Korm. rendelet és a 309/2014 (XII.11.) Korm. rendelet előírásai szerint kell végezni.</w:t>
      </w:r>
    </w:p>
    <w:p w14:paraId="4216CCF9" w14:textId="77777777" w:rsidR="00B54009" w:rsidRPr="0065230A" w:rsidRDefault="00B54009" w:rsidP="00B54009">
      <w:pPr>
        <w:tabs>
          <w:tab w:val="num" w:pos="1843"/>
        </w:tabs>
        <w:rPr>
          <w:rFonts w:ascii="Arial" w:hAnsi="Arial" w:cs="Arial"/>
          <w:sz w:val="22"/>
          <w:szCs w:val="22"/>
        </w:rPr>
      </w:pPr>
      <w:r w:rsidRPr="0065230A">
        <w:rPr>
          <w:rFonts w:ascii="Arial" w:hAnsi="Arial" w:cs="Arial"/>
          <w:bCs/>
          <w:sz w:val="22"/>
          <w:szCs w:val="22"/>
        </w:rPr>
        <w:t>A keletkező települési hulladékok kezelését a 2014. évi CLXXXV a települési hulladékokkal kapcsolatos Korm. rendelet szerint kell végezni.</w:t>
      </w:r>
    </w:p>
    <w:p w14:paraId="7FC23728" w14:textId="77777777" w:rsidR="00B54009" w:rsidRPr="0065230A" w:rsidRDefault="00B54009" w:rsidP="00B54009">
      <w:pPr>
        <w:tabs>
          <w:tab w:val="num" w:pos="1843"/>
        </w:tabs>
        <w:rPr>
          <w:rFonts w:ascii="Arial" w:hAnsi="Arial" w:cs="Arial"/>
          <w:bCs/>
          <w:sz w:val="22"/>
          <w:szCs w:val="22"/>
        </w:rPr>
      </w:pPr>
      <w:r w:rsidRPr="0065230A">
        <w:rPr>
          <w:rFonts w:ascii="Arial" w:hAnsi="Arial" w:cs="Arial"/>
          <w:bCs/>
          <w:sz w:val="22"/>
          <w:szCs w:val="22"/>
        </w:rPr>
        <w:t>A keletkező hulladékok nyilvántartása a 164/2003. (X.26.) Korm. rendelet előírásai szerint történjen.</w:t>
      </w:r>
    </w:p>
    <w:p w14:paraId="58CAFD67" w14:textId="77777777" w:rsidR="00B54009" w:rsidRPr="0065230A" w:rsidRDefault="00B54009" w:rsidP="00B54009">
      <w:pPr>
        <w:tabs>
          <w:tab w:val="num" w:pos="1843"/>
        </w:tabs>
        <w:rPr>
          <w:rFonts w:ascii="Arial" w:hAnsi="Arial" w:cs="Arial"/>
          <w:sz w:val="22"/>
          <w:szCs w:val="22"/>
        </w:rPr>
      </w:pPr>
      <w:r w:rsidRPr="0065230A">
        <w:rPr>
          <w:rFonts w:ascii="Arial" w:hAnsi="Arial" w:cs="Arial"/>
          <w:sz w:val="22"/>
          <w:szCs w:val="22"/>
        </w:rPr>
        <w:lastRenderedPageBreak/>
        <w:t>A veszélyes hulladékok kezelése során megkülönböztetett figyelmet kell fordítani a gyűjtőhelyek kialakítására, a gyűjtőeszközök kiválasztására, a szállításra és az ártalmatlanítása vonatkozó rendeletek betartására.  A hulladékkezelést teljes körű szelektivitással kell végezni. A keletkező veszélyes és nem veszélyes hulladékok azok szállítását és ártalmatlanítását csak arra jogosult, engedéllyel rendelkező vállalkozások végezhetik.</w:t>
      </w:r>
    </w:p>
    <w:p w14:paraId="0E5B90F4" w14:textId="77777777" w:rsidR="00B54009" w:rsidRPr="002A3BC1" w:rsidRDefault="00B54009" w:rsidP="006D55FE">
      <w:pPr>
        <w:tabs>
          <w:tab w:val="num" w:pos="1843"/>
        </w:tabs>
        <w:rPr>
          <w:rFonts w:ascii="Arial" w:hAnsi="Arial" w:cs="Arial"/>
          <w:sz w:val="22"/>
          <w:szCs w:val="22"/>
        </w:rPr>
      </w:pPr>
    </w:p>
    <w:p w14:paraId="2A584F62" w14:textId="77777777" w:rsidR="002A1CF6" w:rsidRPr="002A3BC1" w:rsidRDefault="002A1CF6" w:rsidP="00FE4F26">
      <w:pPr>
        <w:rPr>
          <w:rFonts w:ascii="Arial" w:hAnsi="Arial" w:cs="Arial"/>
          <w:sz w:val="22"/>
          <w:szCs w:val="22"/>
        </w:rPr>
      </w:pPr>
    </w:p>
    <w:p w14:paraId="18EA382C" w14:textId="77777777" w:rsidR="002A1CF6" w:rsidRPr="002A3BC1" w:rsidRDefault="002A1CF6" w:rsidP="00FE4F26">
      <w:pPr>
        <w:rPr>
          <w:rFonts w:ascii="Arial" w:hAnsi="Arial" w:cs="Arial"/>
          <w:sz w:val="22"/>
          <w:szCs w:val="22"/>
        </w:rPr>
      </w:pPr>
    </w:p>
    <w:p w14:paraId="13FEDAD5" w14:textId="597F2137" w:rsidR="00FB306F" w:rsidRPr="0022766F" w:rsidRDefault="00FE4F26" w:rsidP="0022766F">
      <w:pPr>
        <w:pStyle w:val="Cmsor3"/>
        <w:numPr>
          <w:ilvl w:val="2"/>
          <w:numId w:val="5"/>
        </w:numPr>
        <w:ind w:left="993" w:hanging="993"/>
        <w:rPr>
          <w:rFonts w:ascii="Arial" w:hAnsi="Arial" w:cs="Arial"/>
          <w:sz w:val="22"/>
          <w:szCs w:val="22"/>
        </w:rPr>
      </w:pPr>
      <w:bookmarkStart w:id="35" w:name="_Toc337210130"/>
      <w:bookmarkStart w:id="36" w:name="_Toc504122330"/>
      <w:r w:rsidRPr="002A3BC1">
        <w:rPr>
          <w:rFonts w:ascii="Arial" w:hAnsi="Arial" w:cs="Arial"/>
          <w:sz w:val="22"/>
          <w:szCs w:val="22"/>
        </w:rPr>
        <w:t>Közlekedésfejlesztés</w:t>
      </w:r>
      <w:bookmarkEnd w:id="35"/>
      <w:r w:rsidR="00F00358" w:rsidRPr="002A3BC1">
        <w:rPr>
          <w:rFonts w:ascii="Arial" w:hAnsi="Arial" w:cs="Arial"/>
          <w:sz w:val="22"/>
          <w:szCs w:val="22"/>
        </w:rPr>
        <w:t>i javaslat</w:t>
      </w:r>
      <w:bookmarkEnd w:id="36"/>
    </w:p>
    <w:p w14:paraId="331DD640" w14:textId="3A31798E" w:rsidR="00944769" w:rsidRPr="002A3BC1" w:rsidRDefault="006D55FE" w:rsidP="00944769">
      <w:pPr>
        <w:rPr>
          <w:rFonts w:ascii="Arial" w:hAnsi="Arial" w:cs="Arial"/>
          <w:sz w:val="22"/>
          <w:szCs w:val="22"/>
        </w:rPr>
      </w:pPr>
      <w:r w:rsidRPr="002A3BC1">
        <w:rPr>
          <w:rFonts w:ascii="Arial" w:hAnsi="Arial" w:cs="Arial"/>
          <w:sz w:val="22"/>
          <w:szCs w:val="22"/>
        </w:rPr>
        <w:t>A</w:t>
      </w:r>
      <w:r w:rsidR="0082052A" w:rsidRPr="002A3BC1">
        <w:rPr>
          <w:rFonts w:ascii="Arial" w:hAnsi="Arial" w:cs="Arial"/>
          <w:sz w:val="22"/>
          <w:szCs w:val="22"/>
        </w:rPr>
        <w:t xml:space="preserve"> terület közterületkapcsolata</w:t>
      </w:r>
      <w:r w:rsidR="001F3D57" w:rsidRPr="002A3BC1">
        <w:rPr>
          <w:rFonts w:ascii="Arial" w:hAnsi="Arial" w:cs="Arial"/>
          <w:sz w:val="22"/>
          <w:szCs w:val="22"/>
        </w:rPr>
        <w:t xml:space="preserve">i </w:t>
      </w:r>
      <w:r w:rsidR="00944769" w:rsidRPr="002A3BC1">
        <w:rPr>
          <w:rFonts w:ascii="Arial" w:hAnsi="Arial" w:cs="Arial"/>
          <w:sz w:val="22"/>
          <w:szCs w:val="22"/>
        </w:rPr>
        <w:t>megoldott</w:t>
      </w:r>
      <w:r w:rsidR="001F3D57" w:rsidRPr="002A3BC1">
        <w:rPr>
          <w:rFonts w:ascii="Arial" w:hAnsi="Arial" w:cs="Arial"/>
          <w:sz w:val="22"/>
          <w:szCs w:val="22"/>
        </w:rPr>
        <w:t>ak</w:t>
      </w:r>
      <w:r w:rsidR="0034706D" w:rsidRPr="002A3BC1">
        <w:rPr>
          <w:rFonts w:ascii="Arial" w:hAnsi="Arial" w:cs="Arial"/>
          <w:sz w:val="22"/>
          <w:szCs w:val="22"/>
        </w:rPr>
        <w:t xml:space="preserve"> a</w:t>
      </w:r>
      <w:r w:rsidR="001F3D57" w:rsidRPr="002A3BC1">
        <w:rPr>
          <w:rFonts w:ascii="Arial" w:hAnsi="Arial" w:cs="Arial"/>
          <w:sz w:val="22"/>
          <w:szCs w:val="22"/>
        </w:rPr>
        <w:t xml:space="preserve"> tömböt határoló</w:t>
      </w:r>
      <w:r w:rsidR="0034706D" w:rsidRPr="002A3BC1">
        <w:rPr>
          <w:rFonts w:ascii="Arial" w:hAnsi="Arial" w:cs="Arial"/>
          <w:sz w:val="22"/>
          <w:szCs w:val="22"/>
        </w:rPr>
        <w:t xml:space="preserve"> </w:t>
      </w:r>
      <w:r w:rsidR="001F3D57" w:rsidRPr="002A3BC1">
        <w:rPr>
          <w:rFonts w:ascii="Arial" w:hAnsi="Arial" w:cs="Arial"/>
          <w:sz w:val="22"/>
          <w:szCs w:val="22"/>
        </w:rPr>
        <w:t>köz</w:t>
      </w:r>
      <w:r w:rsidR="00A55ADA">
        <w:rPr>
          <w:rFonts w:ascii="Arial" w:hAnsi="Arial" w:cs="Arial"/>
          <w:sz w:val="22"/>
          <w:szCs w:val="22"/>
        </w:rPr>
        <w:t>te</w:t>
      </w:r>
      <w:r w:rsidR="001F3D57" w:rsidRPr="002A3BC1">
        <w:rPr>
          <w:rFonts w:ascii="Arial" w:hAnsi="Arial" w:cs="Arial"/>
          <w:sz w:val="22"/>
          <w:szCs w:val="22"/>
        </w:rPr>
        <w:t>rületek</w:t>
      </w:r>
      <w:r w:rsidR="0034706D" w:rsidRPr="002A3BC1">
        <w:rPr>
          <w:rFonts w:ascii="Arial" w:hAnsi="Arial" w:cs="Arial"/>
          <w:sz w:val="22"/>
          <w:szCs w:val="22"/>
        </w:rPr>
        <w:t xml:space="preserve"> fel</w:t>
      </w:r>
      <w:r w:rsidR="00A55ADA">
        <w:rPr>
          <w:rFonts w:ascii="Arial" w:hAnsi="Arial" w:cs="Arial"/>
          <w:sz w:val="22"/>
          <w:szCs w:val="22"/>
        </w:rPr>
        <w:t>ő</w:t>
      </w:r>
      <w:r w:rsidR="0034706D" w:rsidRPr="002A3BC1">
        <w:rPr>
          <w:rFonts w:ascii="Arial" w:hAnsi="Arial" w:cs="Arial"/>
          <w:sz w:val="22"/>
          <w:szCs w:val="22"/>
        </w:rPr>
        <w:t>l</w:t>
      </w:r>
      <w:r w:rsidR="00944769" w:rsidRPr="002A3BC1">
        <w:rPr>
          <w:rFonts w:ascii="Arial" w:hAnsi="Arial" w:cs="Arial"/>
          <w:sz w:val="22"/>
          <w:szCs w:val="22"/>
        </w:rPr>
        <w:t xml:space="preserve">. </w:t>
      </w:r>
    </w:p>
    <w:p w14:paraId="1AB129EC" w14:textId="12CE7674" w:rsidR="006D55FE" w:rsidRDefault="0082052A" w:rsidP="00944769">
      <w:pPr>
        <w:rPr>
          <w:rFonts w:ascii="Arial" w:hAnsi="Arial" w:cs="Arial"/>
          <w:sz w:val="22"/>
          <w:szCs w:val="22"/>
        </w:rPr>
      </w:pPr>
      <w:r w:rsidRPr="002A3BC1">
        <w:rPr>
          <w:rFonts w:ascii="Arial" w:hAnsi="Arial" w:cs="Arial"/>
          <w:sz w:val="22"/>
          <w:szCs w:val="22"/>
        </w:rPr>
        <w:t>A módosítás közlekedésfejlesztési igényt nem vet fel</w:t>
      </w:r>
      <w:r w:rsidR="00944769" w:rsidRPr="002A3BC1">
        <w:rPr>
          <w:rFonts w:ascii="Arial" w:hAnsi="Arial" w:cs="Arial"/>
          <w:sz w:val="22"/>
          <w:szCs w:val="22"/>
        </w:rPr>
        <w:t>.</w:t>
      </w:r>
    </w:p>
    <w:p w14:paraId="15A307A0" w14:textId="4BB7A6E7" w:rsidR="002D3D46" w:rsidRPr="002A3BC1" w:rsidRDefault="002D3D46" w:rsidP="009447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tervezett módosítás a jelenleg hatályos </w:t>
      </w:r>
      <w:r w:rsidR="00CE5746">
        <w:rPr>
          <w:rFonts w:ascii="Arial" w:hAnsi="Arial" w:cs="Arial"/>
          <w:sz w:val="22"/>
          <w:szCs w:val="22"/>
        </w:rPr>
        <w:t xml:space="preserve">paraméterekhez képest elősegíti, hogy a Sági utca ne </w:t>
      </w:r>
      <w:proofErr w:type="spellStart"/>
      <w:r w:rsidR="00CE5746">
        <w:rPr>
          <w:rFonts w:ascii="Arial" w:hAnsi="Arial" w:cs="Arial"/>
          <w:sz w:val="22"/>
          <w:szCs w:val="22"/>
        </w:rPr>
        <w:t>terhelődjön</w:t>
      </w:r>
      <w:proofErr w:type="spellEnd"/>
      <w:r w:rsidR="00CE5746">
        <w:rPr>
          <w:rFonts w:ascii="Arial" w:hAnsi="Arial" w:cs="Arial"/>
          <w:sz w:val="22"/>
          <w:szCs w:val="22"/>
        </w:rPr>
        <w:t xml:space="preserve"> túl további, a jelentős forgalmat gátoló telekkiszolgálásból adódó forgalommal.  </w:t>
      </w:r>
    </w:p>
    <w:p w14:paraId="19A1FFF4" w14:textId="77777777" w:rsidR="00407AA1" w:rsidRPr="005F26B5" w:rsidRDefault="00407AA1" w:rsidP="00407AA1">
      <w:pPr>
        <w:rPr>
          <w:rFonts w:ascii="Arial" w:hAnsi="Arial" w:cs="Arial"/>
          <w:b/>
        </w:rPr>
      </w:pPr>
    </w:p>
    <w:p w14:paraId="76E4F679" w14:textId="77777777" w:rsidR="00782EE2" w:rsidRPr="00C26823" w:rsidRDefault="00782EE2" w:rsidP="00FE4F26">
      <w:pPr>
        <w:rPr>
          <w:rFonts w:ascii="Arial" w:hAnsi="Arial" w:cs="Arial"/>
        </w:rPr>
      </w:pPr>
    </w:p>
    <w:p w14:paraId="01F3F518" w14:textId="07274EB5" w:rsidR="00407AA1" w:rsidRPr="0022766F" w:rsidRDefault="00FE4F26" w:rsidP="00407AA1">
      <w:pPr>
        <w:pStyle w:val="Cmsor3"/>
        <w:numPr>
          <w:ilvl w:val="2"/>
          <w:numId w:val="5"/>
        </w:numPr>
        <w:ind w:left="993" w:hanging="993"/>
        <w:rPr>
          <w:rFonts w:ascii="Arial" w:hAnsi="Arial" w:cs="Arial"/>
          <w:sz w:val="22"/>
          <w:szCs w:val="22"/>
        </w:rPr>
      </w:pPr>
      <w:bookmarkStart w:id="37" w:name="_Toc337210131"/>
      <w:bookmarkStart w:id="38" w:name="_Toc504122331"/>
      <w:r w:rsidRPr="002A3BC1">
        <w:rPr>
          <w:rFonts w:ascii="Arial" w:hAnsi="Arial" w:cs="Arial"/>
          <w:sz w:val="22"/>
          <w:szCs w:val="22"/>
        </w:rPr>
        <w:t>Közmű</w:t>
      </w:r>
      <w:bookmarkEnd w:id="37"/>
      <w:r w:rsidR="003026A3" w:rsidRPr="002A3BC1">
        <w:rPr>
          <w:rFonts w:ascii="Arial" w:hAnsi="Arial" w:cs="Arial"/>
          <w:sz w:val="22"/>
          <w:szCs w:val="22"/>
        </w:rPr>
        <w:t>fejlesztési javaslat</w:t>
      </w:r>
      <w:bookmarkEnd w:id="38"/>
    </w:p>
    <w:p w14:paraId="070E48A1" w14:textId="5A09A086" w:rsidR="00F33836" w:rsidRPr="002A3BC1" w:rsidRDefault="001B373F" w:rsidP="0082052A">
      <w:pPr>
        <w:rPr>
          <w:rFonts w:ascii="Arial" w:hAnsi="Arial" w:cs="Arial"/>
          <w:sz w:val="22"/>
          <w:szCs w:val="22"/>
        </w:rPr>
      </w:pPr>
      <w:r w:rsidRPr="002A3BC1">
        <w:rPr>
          <w:rFonts w:ascii="Arial" w:hAnsi="Arial" w:cs="Arial"/>
          <w:sz w:val="22"/>
          <w:szCs w:val="22"/>
        </w:rPr>
        <w:t>A</w:t>
      </w:r>
      <w:r w:rsidR="00F33836" w:rsidRPr="002A3BC1">
        <w:rPr>
          <w:rFonts w:ascii="Arial" w:hAnsi="Arial" w:cs="Arial"/>
          <w:sz w:val="22"/>
          <w:szCs w:val="22"/>
        </w:rPr>
        <w:t xml:space="preserve"> tervezé</w:t>
      </w:r>
      <w:r w:rsidR="0082052A" w:rsidRPr="002A3BC1">
        <w:rPr>
          <w:rFonts w:ascii="Arial" w:hAnsi="Arial" w:cs="Arial"/>
          <w:sz w:val="22"/>
          <w:szCs w:val="22"/>
        </w:rPr>
        <w:t xml:space="preserve">si terület </w:t>
      </w:r>
      <w:r w:rsidR="00230788" w:rsidRPr="002A3BC1">
        <w:rPr>
          <w:rFonts w:ascii="Arial" w:hAnsi="Arial" w:cs="Arial"/>
          <w:sz w:val="22"/>
          <w:szCs w:val="22"/>
        </w:rPr>
        <w:t>a települési közműhálózatokról ellátható</w:t>
      </w:r>
      <w:r w:rsidR="0082052A" w:rsidRPr="002A3BC1">
        <w:rPr>
          <w:rFonts w:ascii="Arial" w:hAnsi="Arial" w:cs="Arial"/>
          <w:sz w:val="22"/>
          <w:szCs w:val="22"/>
        </w:rPr>
        <w:t xml:space="preserve">, </w:t>
      </w:r>
      <w:r w:rsidR="00205412" w:rsidRPr="002A3BC1">
        <w:rPr>
          <w:rFonts w:ascii="Arial" w:hAnsi="Arial" w:cs="Arial"/>
          <w:sz w:val="22"/>
          <w:szCs w:val="22"/>
        </w:rPr>
        <w:t xml:space="preserve">a tervezett módosítás </w:t>
      </w:r>
      <w:r w:rsidR="0082052A" w:rsidRPr="002A3BC1">
        <w:rPr>
          <w:rFonts w:ascii="Arial" w:hAnsi="Arial" w:cs="Arial"/>
          <w:sz w:val="22"/>
          <w:szCs w:val="22"/>
        </w:rPr>
        <w:t>közműfejlesztési igény nem merült fel.</w:t>
      </w:r>
    </w:p>
    <w:p w14:paraId="4A04F0BA" w14:textId="77777777" w:rsidR="00407AA1" w:rsidRPr="002A3BC1" w:rsidRDefault="00407AA1" w:rsidP="00407AA1">
      <w:pPr>
        <w:rPr>
          <w:rFonts w:ascii="Arial" w:hAnsi="Arial" w:cs="Arial"/>
          <w:sz w:val="22"/>
          <w:szCs w:val="22"/>
        </w:rPr>
      </w:pPr>
    </w:p>
    <w:p w14:paraId="3A93EECC" w14:textId="77777777" w:rsidR="000D2F83" w:rsidRPr="002A3BC1" w:rsidRDefault="000D2F83" w:rsidP="00FE4F26">
      <w:pPr>
        <w:rPr>
          <w:rFonts w:ascii="Arial" w:hAnsi="Arial" w:cs="Arial"/>
          <w:sz w:val="22"/>
          <w:szCs w:val="22"/>
        </w:rPr>
      </w:pPr>
    </w:p>
    <w:p w14:paraId="583CCD7E" w14:textId="709C5BDC" w:rsidR="00010950" w:rsidRPr="002A3BC1" w:rsidRDefault="0022766F" w:rsidP="00A25A3C">
      <w:pPr>
        <w:pStyle w:val="Cmsor3"/>
        <w:numPr>
          <w:ilvl w:val="2"/>
          <w:numId w:val="5"/>
        </w:numPr>
        <w:ind w:left="851" w:hanging="851"/>
        <w:rPr>
          <w:rFonts w:ascii="Arial" w:hAnsi="Arial" w:cs="Arial"/>
          <w:sz w:val="22"/>
          <w:szCs w:val="22"/>
        </w:rPr>
      </w:pPr>
      <w:bookmarkStart w:id="39" w:name="_Toc504122332"/>
      <w:bookmarkStart w:id="40" w:name="_Toc337210132"/>
      <w:r>
        <w:rPr>
          <w:rFonts w:ascii="Arial" w:hAnsi="Arial" w:cs="Arial"/>
          <w:sz w:val="22"/>
          <w:szCs w:val="22"/>
          <w:lang w:val="hu-HU"/>
        </w:rPr>
        <w:t xml:space="preserve">  </w:t>
      </w:r>
      <w:r w:rsidR="00010950" w:rsidRPr="002A3BC1">
        <w:rPr>
          <w:rFonts w:ascii="Arial" w:hAnsi="Arial" w:cs="Arial"/>
          <w:sz w:val="22"/>
          <w:szCs w:val="22"/>
        </w:rPr>
        <w:t>Elektronikus hírközlés</w:t>
      </w:r>
      <w:bookmarkEnd w:id="39"/>
    </w:p>
    <w:p w14:paraId="2FA43C42" w14:textId="4671939F" w:rsidR="00887857" w:rsidRPr="002A3BC1" w:rsidRDefault="00000336" w:rsidP="00010950">
      <w:pPr>
        <w:rPr>
          <w:sz w:val="22"/>
          <w:szCs w:val="22"/>
        </w:rPr>
      </w:pPr>
      <w:r w:rsidRPr="002A3BC1">
        <w:rPr>
          <w:rFonts w:ascii="Arial" w:hAnsi="Arial" w:cs="Arial"/>
          <w:sz w:val="22"/>
          <w:szCs w:val="22"/>
        </w:rPr>
        <w:t>A tervezési terület</w:t>
      </w:r>
      <w:r w:rsidR="00E11202" w:rsidRPr="002A3BC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11202" w:rsidRPr="002A3BC1">
        <w:rPr>
          <w:rFonts w:ascii="Arial" w:hAnsi="Arial" w:cs="Arial"/>
          <w:sz w:val="22"/>
          <w:szCs w:val="22"/>
        </w:rPr>
        <w:t>távközléssel</w:t>
      </w:r>
      <w:proofErr w:type="gramEnd"/>
      <w:r w:rsidR="00010950" w:rsidRPr="002A3BC1">
        <w:rPr>
          <w:rFonts w:ascii="Arial" w:hAnsi="Arial" w:cs="Arial"/>
          <w:sz w:val="22"/>
          <w:szCs w:val="22"/>
        </w:rPr>
        <w:t xml:space="preserve"> illetve műsorszórással összefüggő infras</w:t>
      </w:r>
      <w:r w:rsidR="00E11202" w:rsidRPr="002A3BC1">
        <w:rPr>
          <w:rFonts w:ascii="Arial" w:hAnsi="Arial" w:cs="Arial"/>
          <w:sz w:val="22"/>
          <w:szCs w:val="22"/>
        </w:rPr>
        <w:t>trukturáli</w:t>
      </w:r>
      <w:r w:rsidR="00B33148" w:rsidRPr="002A3BC1">
        <w:rPr>
          <w:rFonts w:ascii="Arial" w:hAnsi="Arial" w:cs="Arial"/>
          <w:sz w:val="22"/>
          <w:szCs w:val="22"/>
        </w:rPr>
        <w:t>s elemet nem érint.</w:t>
      </w:r>
      <w:r w:rsidRPr="002A3BC1">
        <w:rPr>
          <w:rFonts w:ascii="Arial" w:hAnsi="Arial" w:cs="Arial"/>
          <w:sz w:val="22"/>
          <w:szCs w:val="22"/>
        </w:rPr>
        <w:t xml:space="preserve"> </w:t>
      </w:r>
    </w:p>
    <w:p w14:paraId="4AA86F84" w14:textId="77777777" w:rsidR="00887857" w:rsidRDefault="00887857" w:rsidP="00010950"/>
    <w:p w14:paraId="3ACAF5FE" w14:textId="77777777" w:rsidR="00F33836" w:rsidRPr="00C26823" w:rsidRDefault="00F33836" w:rsidP="00010950"/>
    <w:p w14:paraId="174BDF5A" w14:textId="77777777" w:rsidR="00010950" w:rsidRPr="002A3BC1" w:rsidRDefault="00010950" w:rsidP="00A25A3C">
      <w:pPr>
        <w:numPr>
          <w:ilvl w:val="1"/>
          <w:numId w:val="5"/>
        </w:numPr>
        <w:ind w:left="851" w:hanging="851"/>
        <w:jc w:val="left"/>
        <w:outlineLvl w:val="1"/>
        <w:rPr>
          <w:rFonts w:ascii="Arial" w:hAnsi="Arial" w:cs="Arial"/>
          <w:b/>
          <w:caps/>
          <w:sz w:val="22"/>
          <w:szCs w:val="22"/>
        </w:rPr>
      </w:pPr>
      <w:bookmarkStart w:id="41" w:name="_Toc252872263"/>
      <w:bookmarkStart w:id="42" w:name="_Toc333393413"/>
      <w:bookmarkStart w:id="43" w:name="_Toc504122333"/>
      <w:r w:rsidRPr="002A3BC1">
        <w:rPr>
          <w:rFonts w:ascii="Arial" w:hAnsi="Arial" w:cs="Arial"/>
          <w:b/>
          <w:caps/>
          <w:sz w:val="22"/>
          <w:szCs w:val="22"/>
        </w:rPr>
        <w:t>Egyéb alátámasztó szakági munkarészek</w:t>
      </w:r>
      <w:bookmarkEnd w:id="41"/>
      <w:bookmarkEnd w:id="42"/>
      <w:bookmarkEnd w:id="43"/>
    </w:p>
    <w:p w14:paraId="54C43D83" w14:textId="77777777" w:rsidR="00010950" w:rsidRPr="002A3BC1" w:rsidRDefault="00010950" w:rsidP="00010950">
      <w:pPr>
        <w:rPr>
          <w:rFonts w:ascii="Arial" w:hAnsi="Arial" w:cs="Arial"/>
          <w:sz w:val="22"/>
          <w:szCs w:val="22"/>
        </w:rPr>
      </w:pPr>
    </w:p>
    <w:p w14:paraId="07789ED0" w14:textId="77777777" w:rsidR="00010950" w:rsidRPr="002A3BC1" w:rsidRDefault="00010950" w:rsidP="00010950">
      <w:pPr>
        <w:jc w:val="left"/>
        <w:rPr>
          <w:rFonts w:ascii="Arial" w:hAnsi="Arial" w:cs="Arial"/>
          <w:sz w:val="22"/>
          <w:szCs w:val="22"/>
        </w:rPr>
      </w:pPr>
    </w:p>
    <w:p w14:paraId="39714B55" w14:textId="77777777" w:rsidR="00010950" w:rsidRPr="002A3BC1" w:rsidRDefault="00010950" w:rsidP="00A25A3C">
      <w:pPr>
        <w:pStyle w:val="Listaszerbekezds"/>
        <w:numPr>
          <w:ilvl w:val="2"/>
          <w:numId w:val="5"/>
        </w:numPr>
        <w:ind w:left="851" w:hanging="851"/>
        <w:jc w:val="left"/>
        <w:outlineLvl w:val="2"/>
        <w:rPr>
          <w:rFonts w:ascii="Arial" w:hAnsi="Arial" w:cs="Arial"/>
          <w:b/>
          <w:sz w:val="22"/>
          <w:szCs w:val="22"/>
        </w:rPr>
      </w:pPr>
      <w:bookmarkStart w:id="44" w:name="_Toc252872264"/>
      <w:bookmarkStart w:id="45" w:name="_Toc333393414"/>
      <w:bookmarkStart w:id="46" w:name="_Toc504122334"/>
      <w:r w:rsidRPr="002A3BC1">
        <w:rPr>
          <w:rFonts w:ascii="Arial" w:hAnsi="Arial" w:cs="Arial"/>
          <w:b/>
          <w:sz w:val="22"/>
          <w:szCs w:val="22"/>
        </w:rPr>
        <w:t>Örökségvéde</w:t>
      </w:r>
      <w:bookmarkEnd w:id="44"/>
      <w:bookmarkEnd w:id="45"/>
      <w:r w:rsidR="00A50627" w:rsidRPr="002A3BC1">
        <w:rPr>
          <w:rFonts w:ascii="Arial" w:hAnsi="Arial" w:cs="Arial"/>
          <w:b/>
          <w:sz w:val="22"/>
          <w:szCs w:val="22"/>
        </w:rPr>
        <w:t>lem</w:t>
      </w:r>
      <w:bookmarkEnd w:id="46"/>
    </w:p>
    <w:p w14:paraId="4A63D771" w14:textId="77777777" w:rsidR="00010950" w:rsidRPr="002A3BC1" w:rsidRDefault="00010950" w:rsidP="00010950">
      <w:pPr>
        <w:rPr>
          <w:rFonts w:ascii="Arial" w:hAnsi="Arial" w:cs="Arial"/>
          <w:sz w:val="22"/>
          <w:szCs w:val="22"/>
        </w:rPr>
      </w:pPr>
    </w:p>
    <w:p w14:paraId="734CE28A" w14:textId="32AE31DB" w:rsidR="004A3751" w:rsidRPr="002A3BC1" w:rsidRDefault="006D55FE" w:rsidP="006D55FE">
      <w:pPr>
        <w:rPr>
          <w:rFonts w:ascii="Arial" w:hAnsi="Arial" w:cs="Arial"/>
          <w:sz w:val="22"/>
          <w:szCs w:val="22"/>
        </w:rPr>
      </w:pPr>
      <w:r w:rsidRPr="002A3BC1">
        <w:rPr>
          <w:rFonts w:ascii="Arial" w:hAnsi="Arial" w:cs="Arial"/>
          <w:sz w:val="22"/>
          <w:szCs w:val="22"/>
        </w:rPr>
        <w:t>A tervezett módosítással érintett terület közvetlenül nem érint épített örökségi értékeket. A tervezési terület</w:t>
      </w:r>
      <w:r w:rsidR="00230788" w:rsidRPr="002A3BC1">
        <w:rPr>
          <w:rFonts w:ascii="Arial" w:hAnsi="Arial" w:cs="Arial"/>
          <w:sz w:val="22"/>
          <w:szCs w:val="22"/>
        </w:rPr>
        <w:t xml:space="preserve"> közvetlen</w:t>
      </w:r>
      <w:r w:rsidRPr="002A3BC1">
        <w:rPr>
          <w:rFonts w:ascii="Arial" w:hAnsi="Arial" w:cs="Arial"/>
          <w:sz w:val="22"/>
          <w:szCs w:val="22"/>
        </w:rPr>
        <w:t xml:space="preserve"> környezetében műemlék nem található. </w:t>
      </w:r>
    </w:p>
    <w:p w14:paraId="679BB5D3" w14:textId="77777777" w:rsidR="004A3751" w:rsidRPr="002A3BC1" w:rsidRDefault="004A3751" w:rsidP="004A3751">
      <w:pPr>
        <w:rPr>
          <w:rFonts w:ascii="Arial" w:hAnsi="Arial" w:cs="Arial"/>
          <w:sz w:val="22"/>
          <w:szCs w:val="22"/>
        </w:rPr>
      </w:pPr>
      <w:r w:rsidRPr="002A3BC1">
        <w:rPr>
          <w:rFonts w:ascii="Arial" w:hAnsi="Arial" w:cs="Arial"/>
          <w:sz w:val="22"/>
          <w:szCs w:val="22"/>
        </w:rPr>
        <w:t>Az építéssel összefüggő földmunkák során, az eddig feltárt és az ezután az építés során előkerülő, régészeti lelőhelyek feltárásáról és védelméről a kulturális örökség védelméről szóló 2001. évi LXIV. törvény rendelkezik.</w:t>
      </w:r>
    </w:p>
    <w:p w14:paraId="5B9B5CDB" w14:textId="77777777" w:rsidR="00010950" w:rsidRDefault="00010950" w:rsidP="001D3401"/>
    <w:p w14:paraId="72462B67" w14:textId="77777777" w:rsidR="00E85111" w:rsidRPr="00C26823" w:rsidRDefault="00E85111" w:rsidP="001D3401"/>
    <w:bookmarkEnd w:id="40"/>
    <w:p w14:paraId="74B69EA7" w14:textId="77777777" w:rsidR="00FE4F26" w:rsidRDefault="00FE4F26" w:rsidP="00E301D3">
      <w:pPr>
        <w:rPr>
          <w:rFonts w:ascii="Arial" w:hAnsi="Arial" w:cs="Arial"/>
        </w:rPr>
      </w:pPr>
    </w:p>
    <w:p w14:paraId="1CF171D1" w14:textId="77777777" w:rsidR="008602E2" w:rsidRPr="00C26823" w:rsidRDefault="008602E2" w:rsidP="00E301D3">
      <w:pPr>
        <w:rPr>
          <w:rFonts w:ascii="Arial" w:hAnsi="Arial" w:cs="Arial"/>
        </w:rPr>
      </w:pPr>
    </w:p>
    <w:p w14:paraId="75A83038" w14:textId="7B12A0F4" w:rsidR="00FE4F26" w:rsidRPr="002D3D46" w:rsidRDefault="00FE4F26" w:rsidP="00AA1212">
      <w:pPr>
        <w:pStyle w:val="Cmsor1"/>
        <w:numPr>
          <w:ilvl w:val="0"/>
          <w:numId w:val="22"/>
        </w:numPr>
        <w:rPr>
          <w:rFonts w:ascii="Arial" w:hAnsi="Arial" w:cs="Arial"/>
          <w:szCs w:val="28"/>
        </w:rPr>
      </w:pPr>
      <w:bookmarkStart w:id="47" w:name="_Toc504122335"/>
      <w:r w:rsidRPr="002D3D46">
        <w:rPr>
          <w:rFonts w:ascii="Arial" w:hAnsi="Arial" w:cs="Arial"/>
          <w:szCs w:val="28"/>
        </w:rPr>
        <w:t>TERVEK</w:t>
      </w:r>
      <w:bookmarkEnd w:id="47"/>
    </w:p>
    <w:p w14:paraId="504ED79E" w14:textId="7E4754D5" w:rsidR="008602E2" w:rsidRDefault="008602E2" w:rsidP="008602E2">
      <w:pPr>
        <w:ind w:left="585"/>
        <w:rPr>
          <w:rFonts w:ascii="Arial" w:hAnsi="Arial" w:cs="Arial"/>
          <w:b/>
          <w:szCs w:val="24"/>
        </w:rPr>
      </w:pPr>
    </w:p>
    <w:p w14:paraId="118E5A61" w14:textId="77777777" w:rsidR="002D3D46" w:rsidRDefault="002D3D46" w:rsidP="008602E2">
      <w:pPr>
        <w:ind w:left="585"/>
        <w:rPr>
          <w:rFonts w:ascii="Arial" w:hAnsi="Arial" w:cs="Arial"/>
          <w:b/>
          <w:szCs w:val="24"/>
        </w:rPr>
      </w:pPr>
    </w:p>
    <w:p w14:paraId="630EFA8C" w14:textId="77777777" w:rsidR="002D3D46" w:rsidRPr="002D3D46" w:rsidRDefault="002D3D46" w:rsidP="008602E2">
      <w:pPr>
        <w:ind w:left="585"/>
        <w:rPr>
          <w:rFonts w:ascii="Arial" w:hAnsi="Arial" w:cs="Arial"/>
          <w:b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6379"/>
        <w:gridCol w:w="1768"/>
      </w:tblGrid>
      <w:tr w:rsidR="008602E2" w:rsidRPr="002D3D46" w14:paraId="31944DE3" w14:textId="77777777" w:rsidTr="002D3D4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1590" w14:textId="145CC06C" w:rsidR="008602E2" w:rsidRPr="002D3D46" w:rsidRDefault="00F221F7" w:rsidP="00A03D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D46">
              <w:rPr>
                <w:rFonts w:ascii="Arial" w:hAnsi="Arial" w:cs="Arial"/>
                <w:b/>
                <w:sz w:val="22"/>
                <w:szCs w:val="22"/>
              </w:rPr>
              <w:t>B-15/M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F0BB" w14:textId="69B7008A" w:rsidR="008602E2" w:rsidRPr="002D3D46" w:rsidRDefault="008602E2" w:rsidP="00FB6219">
            <w:pPr>
              <w:rPr>
                <w:rFonts w:ascii="Arial" w:hAnsi="Arial" w:cs="Arial"/>
                <w:sz w:val="22"/>
                <w:szCs w:val="22"/>
              </w:rPr>
            </w:pPr>
            <w:r w:rsidRPr="002D3D46">
              <w:rPr>
                <w:rFonts w:ascii="Arial" w:hAnsi="Arial" w:cs="Arial"/>
                <w:sz w:val="22"/>
                <w:szCs w:val="22"/>
              </w:rPr>
              <w:t>Szabályozási terv</w:t>
            </w:r>
            <w:r w:rsidR="00FB6219" w:rsidRPr="002D3D46">
              <w:rPr>
                <w:rFonts w:ascii="Arial" w:hAnsi="Arial" w:cs="Arial"/>
                <w:sz w:val="22"/>
                <w:szCs w:val="22"/>
              </w:rPr>
              <w:t>- Kivonat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115A" w14:textId="77777777" w:rsidR="008602E2" w:rsidRPr="002D3D46" w:rsidRDefault="00A03D87" w:rsidP="008602E2">
            <w:pPr>
              <w:rPr>
                <w:rFonts w:ascii="Arial" w:hAnsi="Arial" w:cs="Arial"/>
                <w:sz w:val="22"/>
                <w:szCs w:val="22"/>
              </w:rPr>
            </w:pPr>
            <w:r w:rsidRPr="002D3D46">
              <w:rPr>
                <w:rFonts w:ascii="Arial" w:hAnsi="Arial" w:cs="Arial"/>
                <w:sz w:val="22"/>
                <w:szCs w:val="22"/>
              </w:rPr>
              <w:t>M 1: 2 000</w:t>
            </w:r>
          </w:p>
        </w:tc>
      </w:tr>
      <w:tr w:rsidR="00AA1212" w:rsidRPr="002D3D46" w14:paraId="7BAD7E55" w14:textId="77777777" w:rsidTr="002D3D4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E2C8" w14:textId="4B96530C" w:rsidR="00AA1212" w:rsidRPr="002D3D46" w:rsidRDefault="00F221F7" w:rsidP="00AA12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D46">
              <w:rPr>
                <w:rFonts w:ascii="Arial" w:hAnsi="Arial" w:cs="Arial"/>
                <w:b/>
                <w:sz w:val="22"/>
                <w:szCs w:val="22"/>
              </w:rPr>
              <w:t>B-15/M/1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0765" w14:textId="2A87D8AB" w:rsidR="00AA1212" w:rsidRPr="002D3D46" w:rsidRDefault="00AA1212" w:rsidP="00AA1212">
            <w:pPr>
              <w:rPr>
                <w:rFonts w:ascii="Arial" w:hAnsi="Arial" w:cs="Arial"/>
                <w:sz w:val="22"/>
                <w:szCs w:val="22"/>
              </w:rPr>
            </w:pPr>
            <w:r w:rsidRPr="002D3D46">
              <w:rPr>
                <w:rFonts w:ascii="Arial" w:hAnsi="Arial" w:cs="Arial"/>
                <w:sz w:val="22"/>
                <w:szCs w:val="22"/>
              </w:rPr>
              <w:t>Szabályozási terv- Módosítás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8762" w14:textId="027CA1E3" w:rsidR="00AA1212" w:rsidRPr="002D3D46" w:rsidRDefault="00AA1212" w:rsidP="00AA1212">
            <w:pPr>
              <w:rPr>
                <w:rFonts w:ascii="Arial" w:hAnsi="Arial" w:cs="Arial"/>
                <w:sz w:val="22"/>
                <w:szCs w:val="22"/>
              </w:rPr>
            </w:pPr>
            <w:r w:rsidRPr="002D3D46">
              <w:rPr>
                <w:rFonts w:ascii="Arial" w:hAnsi="Arial" w:cs="Arial"/>
                <w:sz w:val="22"/>
                <w:szCs w:val="22"/>
              </w:rPr>
              <w:t>M 1: 2 000</w:t>
            </w:r>
          </w:p>
        </w:tc>
      </w:tr>
      <w:tr w:rsidR="00A03D87" w:rsidRPr="002D3D46" w14:paraId="5F457458" w14:textId="77777777" w:rsidTr="002D3D4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CD0A" w14:textId="77777777" w:rsidR="00A03D87" w:rsidRPr="002D3D46" w:rsidRDefault="00A03D87" w:rsidP="00A03D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CEBA" w14:textId="77777777" w:rsidR="00A03D87" w:rsidRPr="002D3D46" w:rsidRDefault="001A1D5C" w:rsidP="008602E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D3D46">
              <w:rPr>
                <w:rFonts w:ascii="Arial" w:hAnsi="Arial" w:cs="Arial"/>
                <w:sz w:val="22"/>
                <w:szCs w:val="22"/>
              </w:rPr>
              <w:t>Ortofotó</w:t>
            </w:r>
            <w:proofErr w:type="spellEnd"/>
            <w:r w:rsidRPr="002D3D46">
              <w:rPr>
                <w:rFonts w:ascii="Arial" w:hAnsi="Arial" w:cs="Arial"/>
                <w:sz w:val="22"/>
                <w:szCs w:val="22"/>
              </w:rPr>
              <w:t xml:space="preserve"> a </w:t>
            </w:r>
            <w:r w:rsidR="00A03D87" w:rsidRPr="002D3D46">
              <w:rPr>
                <w:rFonts w:ascii="Arial" w:hAnsi="Arial" w:cs="Arial"/>
                <w:sz w:val="22"/>
                <w:szCs w:val="22"/>
              </w:rPr>
              <w:t>területről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8418" w14:textId="77777777" w:rsidR="00A03D87" w:rsidRPr="002D3D46" w:rsidRDefault="00A03D87" w:rsidP="008602E2">
            <w:pPr>
              <w:rPr>
                <w:rFonts w:ascii="Arial" w:hAnsi="Arial" w:cs="Arial"/>
                <w:sz w:val="22"/>
                <w:szCs w:val="22"/>
              </w:rPr>
            </w:pPr>
            <w:r w:rsidRPr="002D3D46">
              <w:rPr>
                <w:rFonts w:ascii="Arial" w:hAnsi="Arial" w:cs="Arial"/>
                <w:sz w:val="22"/>
                <w:szCs w:val="22"/>
              </w:rPr>
              <w:t>M 1: 2 000</w:t>
            </w:r>
          </w:p>
        </w:tc>
      </w:tr>
    </w:tbl>
    <w:p w14:paraId="068D35E7" w14:textId="77777777" w:rsidR="00FE4F26" w:rsidRPr="002D3D46" w:rsidRDefault="00FE4F26" w:rsidP="008602E2">
      <w:pPr>
        <w:rPr>
          <w:b/>
          <w:szCs w:val="24"/>
        </w:rPr>
      </w:pPr>
    </w:p>
    <w:sectPr w:rsidR="00FE4F26" w:rsidRPr="002D3D46" w:rsidSect="008602E2">
      <w:headerReference w:type="default" r:id="rId15"/>
      <w:footerReference w:type="default" r:id="rId16"/>
      <w:pgSz w:w="11906" w:h="16838"/>
      <w:pgMar w:top="1417" w:right="1417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824F6" w14:textId="77777777" w:rsidR="004B1F93" w:rsidRDefault="004B1F93">
      <w:r>
        <w:separator/>
      </w:r>
    </w:p>
  </w:endnote>
  <w:endnote w:type="continuationSeparator" w:id="0">
    <w:p w14:paraId="3ED729D1" w14:textId="77777777" w:rsidR="004B1F93" w:rsidRDefault="004B1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,Bol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E8FD0" w14:textId="77777777" w:rsidR="00257451" w:rsidRDefault="00257451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4E18D" w14:textId="2379EB89" w:rsidR="00AA1212" w:rsidRPr="002D3D46" w:rsidRDefault="00AA1212" w:rsidP="006172CA">
    <w:pPr>
      <w:pStyle w:val="llb"/>
      <w:pBdr>
        <w:bottom w:val="single" w:sz="4" w:space="1" w:color="auto"/>
      </w:pBdr>
      <w:rPr>
        <w:rStyle w:val="Oldalszm"/>
        <w:rFonts w:ascii="Century Gothic" w:hAnsi="Century Gothic"/>
        <w:sz w:val="16"/>
        <w:szCs w:val="16"/>
      </w:rPr>
    </w:pPr>
    <w:r>
      <w:tab/>
    </w:r>
    <w:r w:rsidRPr="002D3D46">
      <w:rPr>
        <w:rStyle w:val="Oldalszm"/>
        <w:rFonts w:ascii="Century Gothic" w:hAnsi="Century Gothic"/>
        <w:sz w:val="16"/>
        <w:szCs w:val="16"/>
      </w:rPr>
      <w:fldChar w:fldCharType="begin"/>
    </w:r>
    <w:r w:rsidRPr="002D3D46">
      <w:rPr>
        <w:rStyle w:val="Oldalszm"/>
        <w:rFonts w:ascii="Century Gothic" w:hAnsi="Century Gothic"/>
        <w:sz w:val="16"/>
        <w:szCs w:val="16"/>
      </w:rPr>
      <w:instrText xml:space="preserve"> PAGE </w:instrText>
    </w:r>
    <w:r w:rsidRPr="002D3D46">
      <w:rPr>
        <w:rStyle w:val="Oldalszm"/>
        <w:rFonts w:ascii="Century Gothic" w:hAnsi="Century Gothic"/>
        <w:sz w:val="16"/>
        <w:szCs w:val="16"/>
      </w:rPr>
      <w:fldChar w:fldCharType="separate"/>
    </w:r>
    <w:r w:rsidR="00251454" w:rsidRPr="002D3D46">
      <w:rPr>
        <w:rStyle w:val="Oldalszm"/>
        <w:rFonts w:ascii="Century Gothic" w:hAnsi="Century Gothic"/>
        <w:noProof/>
        <w:sz w:val="16"/>
        <w:szCs w:val="16"/>
      </w:rPr>
      <w:t>13</w:t>
    </w:r>
    <w:r w:rsidRPr="002D3D46">
      <w:rPr>
        <w:rStyle w:val="Oldalszm"/>
        <w:rFonts w:ascii="Century Gothic" w:hAnsi="Century Gothic"/>
        <w:sz w:val="16"/>
        <w:szCs w:val="16"/>
      </w:rPr>
      <w:fldChar w:fldCharType="end"/>
    </w:r>
  </w:p>
  <w:p w14:paraId="598DC52C" w14:textId="77777777" w:rsidR="00AA1212" w:rsidRPr="002D3D46" w:rsidRDefault="00AA1212">
    <w:pPr>
      <w:pStyle w:val="llb"/>
      <w:rPr>
        <w:rFonts w:ascii="Century Gothic" w:hAnsi="Century Gothic"/>
        <w:sz w:val="16"/>
        <w:szCs w:val="16"/>
      </w:rPr>
    </w:pPr>
    <w:r w:rsidRPr="002D3D46">
      <w:rPr>
        <w:rStyle w:val="Oldalszm"/>
        <w:rFonts w:ascii="Century Gothic" w:hAnsi="Century Gothic"/>
        <w:sz w:val="16"/>
        <w:szCs w:val="16"/>
      </w:rPr>
      <w:tab/>
      <w:t>www.ter-halo.hu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8D0C8" w14:textId="77777777" w:rsidR="004B1F93" w:rsidRDefault="004B1F93">
      <w:r>
        <w:separator/>
      </w:r>
    </w:p>
  </w:footnote>
  <w:footnote w:type="continuationSeparator" w:id="0">
    <w:p w14:paraId="764D39F1" w14:textId="77777777" w:rsidR="004B1F93" w:rsidRDefault="004B1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76AD0" w14:textId="0E9B06A4" w:rsidR="00AA1212" w:rsidRPr="001818E1" w:rsidRDefault="00AA1212" w:rsidP="005F0123">
    <w:pPr>
      <w:pStyle w:val="lfej"/>
      <w:ind w:firstLine="0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TÉR-HÁLÓ</w:t>
    </w:r>
    <w:r w:rsidR="00EA4536">
      <w:rPr>
        <w:rFonts w:ascii="Century Gothic" w:hAnsi="Century Gothic"/>
        <w:sz w:val="18"/>
        <w:szCs w:val="18"/>
        <w:lang w:val="hu-HU"/>
      </w:rPr>
      <w:t xml:space="preserve"> TERRA</w:t>
    </w:r>
    <w:r w:rsidRPr="001818E1">
      <w:rPr>
        <w:rFonts w:ascii="Century Gothic" w:hAnsi="Century Gothic"/>
        <w:sz w:val="18"/>
        <w:szCs w:val="18"/>
      </w:rPr>
      <w:t xml:space="preserve"> KFT</w:t>
    </w:r>
    <w:r>
      <w:rPr>
        <w:rFonts w:ascii="Century Gothic" w:hAnsi="Century Gothic"/>
        <w:sz w:val="18"/>
        <w:szCs w:val="18"/>
        <w:lang w:val="hu-HU"/>
      </w:rPr>
      <w:t xml:space="preserve">   </w:t>
    </w:r>
    <w:r w:rsidRPr="001818E1">
      <w:rPr>
        <w:rFonts w:ascii="Century Gothic" w:hAnsi="Century Gothic"/>
        <w:sz w:val="18"/>
        <w:szCs w:val="18"/>
      </w:rPr>
      <w:tab/>
    </w:r>
    <w:r w:rsidRPr="001818E1"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  <w:lang w:val="hu-HU"/>
      </w:rPr>
      <w:t xml:space="preserve">         </w:t>
    </w:r>
    <w:r>
      <w:rPr>
        <w:rFonts w:ascii="Century Gothic" w:hAnsi="Century Gothic"/>
        <w:sz w:val="18"/>
        <w:szCs w:val="18"/>
      </w:rPr>
      <w:t xml:space="preserve">9024 </w:t>
    </w:r>
    <w:r w:rsidRPr="001818E1">
      <w:rPr>
        <w:rFonts w:ascii="Century Gothic" w:hAnsi="Century Gothic"/>
        <w:sz w:val="18"/>
        <w:szCs w:val="18"/>
      </w:rPr>
      <w:t>Győr, Babits M. u. 17/A</w:t>
    </w:r>
  </w:p>
  <w:p w14:paraId="0359909F" w14:textId="3C857BDA" w:rsidR="00AA1212" w:rsidRPr="001818E1" w:rsidRDefault="00EA4536" w:rsidP="005F0123">
    <w:pPr>
      <w:pStyle w:val="lfej"/>
      <w:pBdr>
        <w:bottom w:val="single" w:sz="4" w:space="1" w:color="auto"/>
      </w:pBdr>
      <w:ind w:firstLine="0"/>
      <w:rPr>
        <w:rFonts w:ascii="Century Gothic" w:hAnsi="Century Gothic"/>
        <w:b/>
        <w:sz w:val="18"/>
        <w:szCs w:val="18"/>
      </w:rPr>
    </w:pPr>
    <w:r>
      <w:rPr>
        <w:rFonts w:ascii="Century Gothic" w:hAnsi="Century Gothic"/>
        <w:b/>
        <w:sz w:val="20"/>
        <w:szCs w:val="18"/>
        <w:lang w:val="hu-HU"/>
      </w:rPr>
      <w:t>Celldömölk</w:t>
    </w:r>
    <w:r w:rsidR="00AA1212">
      <w:rPr>
        <w:rFonts w:ascii="Century Gothic" w:hAnsi="Century Gothic"/>
        <w:b/>
        <w:sz w:val="20"/>
        <w:szCs w:val="18"/>
      </w:rPr>
      <w:t xml:space="preserve"> </w:t>
    </w:r>
    <w:r w:rsidR="00AA1212" w:rsidRPr="001818E1">
      <w:rPr>
        <w:rFonts w:ascii="Century Gothic" w:hAnsi="Century Gothic"/>
        <w:b/>
        <w:sz w:val="20"/>
        <w:szCs w:val="18"/>
      </w:rPr>
      <w:t>szabályozási tervmódosítás</w:t>
    </w:r>
  </w:p>
  <w:p w14:paraId="1E0DDC2F" w14:textId="77777777" w:rsidR="00AA1212" w:rsidRDefault="00AA1212" w:rsidP="005F0123">
    <w:pPr>
      <w:pStyle w:val="lfej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59AE"/>
    <w:multiLevelType w:val="hybridMultilevel"/>
    <w:tmpl w:val="F41C69F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pStyle w:val="Felsorols2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7742C"/>
    <w:multiLevelType w:val="multilevel"/>
    <w:tmpl w:val="F6108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7B5A11"/>
    <w:multiLevelType w:val="multilevel"/>
    <w:tmpl w:val="25521B1C"/>
    <w:lvl w:ilvl="0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2" w:hanging="78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352" w:hanging="78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52" w:hanging="2160"/>
      </w:pPr>
      <w:rPr>
        <w:rFonts w:hint="default"/>
      </w:rPr>
    </w:lvl>
  </w:abstractNum>
  <w:abstractNum w:abstractNumId="3" w15:restartNumberingAfterBreak="0">
    <w:nsid w:val="0F794077"/>
    <w:multiLevelType w:val="hybridMultilevel"/>
    <w:tmpl w:val="919C91BA"/>
    <w:lvl w:ilvl="0" w:tplc="A810D6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7D636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82E2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C40A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52C0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AC16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B002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6AF1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00C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239B9"/>
    <w:multiLevelType w:val="hybridMultilevel"/>
    <w:tmpl w:val="956CEF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42A55"/>
    <w:multiLevelType w:val="multilevel"/>
    <w:tmpl w:val="098C960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9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6" w15:restartNumberingAfterBreak="0">
    <w:nsid w:val="1A0854CC"/>
    <w:multiLevelType w:val="hybridMultilevel"/>
    <w:tmpl w:val="AA2A8FCE"/>
    <w:lvl w:ilvl="0" w:tplc="2146D9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6545A5"/>
    <w:multiLevelType w:val="singleLevel"/>
    <w:tmpl w:val="5BCE67FC"/>
    <w:lvl w:ilvl="0">
      <w:start w:val="1"/>
      <w:numFmt w:val="decimal"/>
      <w:pStyle w:val="bekezdesek"/>
      <w:lvlText w:val="(%1)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</w:rPr>
    </w:lvl>
  </w:abstractNum>
  <w:abstractNum w:abstractNumId="8" w15:restartNumberingAfterBreak="0">
    <w:nsid w:val="1B7C083D"/>
    <w:multiLevelType w:val="hybridMultilevel"/>
    <w:tmpl w:val="35BCE5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A6FB4"/>
    <w:multiLevelType w:val="hybridMultilevel"/>
    <w:tmpl w:val="19F882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8256A"/>
    <w:multiLevelType w:val="hybridMultilevel"/>
    <w:tmpl w:val="91866970"/>
    <w:lvl w:ilvl="0" w:tplc="040E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F5C68"/>
    <w:multiLevelType w:val="multilevel"/>
    <w:tmpl w:val="4B7E9A4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14276F1"/>
    <w:multiLevelType w:val="hybridMultilevel"/>
    <w:tmpl w:val="3EC22282"/>
    <w:lvl w:ilvl="0" w:tplc="46662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33C8F"/>
    <w:multiLevelType w:val="multilevel"/>
    <w:tmpl w:val="0CB0035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FB5699F"/>
    <w:multiLevelType w:val="hybridMultilevel"/>
    <w:tmpl w:val="8688A4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E2556"/>
    <w:multiLevelType w:val="multilevel"/>
    <w:tmpl w:val="051AF05A"/>
    <w:lvl w:ilvl="0">
      <w:start w:val="1"/>
      <w:numFmt w:val="bullet"/>
      <w:pStyle w:val="Mudulfelsorol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,Bold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Garamond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,Bold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Garamond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,Bold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Garamond" w:hint="default"/>
      </w:rPr>
    </w:lvl>
  </w:abstractNum>
  <w:abstractNum w:abstractNumId="16" w15:restartNumberingAfterBreak="0">
    <w:nsid w:val="62BE7201"/>
    <w:multiLevelType w:val="hybridMultilevel"/>
    <w:tmpl w:val="B3AEC5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37CFE"/>
    <w:multiLevelType w:val="multilevel"/>
    <w:tmpl w:val="D9B45A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08A25F8"/>
    <w:multiLevelType w:val="multilevel"/>
    <w:tmpl w:val="316419C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33"/>
        </w:tabs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64"/>
        </w:tabs>
        <w:ind w:left="3864" w:hanging="2160"/>
      </w:pPr>
      <w:rPr>
        <w:rFonts w:hint="default"/>
      </w:rPr>
    </w:lvl>
  </w:abstractNum>
  <w:abstractNum w:abstractNumId="19" w15:restartNumberingAfterBreak="0">
    <w:nsid w:val="76E75DB7"/>
    <w:multiLevelType w:val="hybridMultilevel"/>
    <w:tmpl w:val="1DF6B3A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90C0A91"/>
    <w:multiLevelType w:val="multilevel"/>
    <w:tmpl w:val="F30E0A8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BE8418B"/>
    <w:multiLevelType w:val="hybridMultilevel"/>
    <w:tmpl w:val="74100474"/>
    <w:lvl w:ilvl="0" w:tplc="D01C6256">
      <w:start w:val="1"/>
      <w:numFmt w:val="decimal"/>
      <w:lvlText w:val="(%1)"/>
      <w:lvlJc w:val="left"/>
      <w:pPr>
        <w:tabs>
          <w:tab w:val="num" w:pos="709"/>
        </w:tabs>
        <w:ind w:left="624" w:hanging="62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C20C8C"/>
    <w:multiLevelType w:val="multilevel"/>
    <w:tmpl w:val="AE9E5274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3"/>
  </w:num>
  <w:num w:numId="5">
    <w:abstractNumId w:val="22"/>
  </w:num>
  <w:num w:numId="6">
    <w:abstractNumId w:val="0"/>
  </w:num>
  <w:num w:numId="7">
    <w:abstractNumId w:val="2"/>
  </w:num>
  <w:num w:numId="8">
    <w:abstractNumId w:val="5"/>
  </w:num>
  <w:num w:numId="9">
    <w:abstractNumId w:val="20"/>
  </w:num>
  <w:num w:numId="10">
    <w:abstractNumId w:val="18"/>
  </w:num>
  <w:num w:numId="11">
    <w:abstractNumId w:val="16"/>
  </w:num>
  <w:num w:numId="12">
    <w:abstractNumId w:val="4"/>
  </w:num>
  <w:num w:numId="13">
    <w:abstractNumId w:val="9"/>
  </w:num>
  <w:num w:numId="14">
    <w:abstractNumId w:val="7"/>
  </w:num>
  <w:num w:numId="15">
    <w:abstractNumId w:val="14"/>
  </w:num>
  <w:num w:numId="16">
    <w:abstractNumId w:val="13"/>
  </w:num>
  <w:num w:numId="17">
    <w:abstractNumId w:val="12"/>
  </w:num>
  <w:num w:numId="18">
    <w:abstractNumId w:val="6"/>
  </w:num>
  <w:num w:numId="19">
    <w:abstractNumId w:val="19"/>
  </w:num>
  <w:num w:numId="20">
    <w:abstractNumId w:val="8"/>
  </w:num>
  <w:num w:numId="21">
    <w:abstractNumId w:val="21"/>
  </w:num>
  <w:num w:numId="22">
    <w:abstractNumId w:val="11"/>
    <w:lvlOverride w:ilvl="0">
      <w:startOverride w:val="5"/>
    </w:lvlOverride>
  </w:num>
  <w:num w:numId="23">
    <w:abstractNumId w:val="1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CB5"/>
    <w:rsid w:val="00000090"/>
    <w:rsid w:val="00000336"/>
    <w:rsid w:val="000004B4"/>
    <w:rsid w:val="00000C4A"/>
    <w:rsid w:val="000022A9"/>
    <w:rsid w:val="0000244C"/>
    <w:rsid w:val="000061A7"/>
    <w:rsid w:val="000074F6"/>
    <w:rsid w:val="00010950"/>
    <w:rsid w:val="00012570"/>
    <w:rsid w:val="00012581"/>
    <w:rsid w:val="00012A5A"/>
    <w:rsid w:val="00012A96"/>
    <w:rsid w:val="00013698"/>
    <w:rsid w:val="00015832"/>
    <w:rsid w:val="000165F7"/>
    <w:rsid w:val="000208F3"/>
    <w:rsid w:val="000218CF"/>
    <w:rsid w:val="00022849"/>
    <w:rsid w:val="00022DA4"/>
    <w:rsid w:val="000238D7"/>
    <w:rsid w:val="00023FD0"/>
    <w:rsid w:val="00024C64"/>
    <w:rsid w:val="00025290"/>
    <w:rsid w:val="0002764E"/>
    <w:rsid w:val="00027966"/>
    <w:rsid w:val="00027B94"/>
    <w:rsid w:val="00031AF2"/>
    <w:rsid w:val="00031F4C"/>
    <w:rsid w:val="000334C2"/>
    <w:rsid w:val="0003393B"/>
    <w:rsid w:val="000345CC"/>
    <w:rsid w:val="000365F1"/>
    <w:rsid w:val="000366A9"/>
    <w:rsid w:val="00040EA1"/>
    <w:rsid w:val="000415FF"/>
    <w:rsid w:val="000421B8"/>
    <w:rsid w:val="0004459E"/>
    <w:rsid w:val="000467F8"/>
    <w:rsid w:val="00052E22"/>
    <w:rsid w:val="00053921"/>
    <w:rsid w:val="000539A6"/>
    <w:rsid w:val="000546AB"/>
    <w:rsid w:val="00057171"/>
    <w:rsid w:val="00060798"/>
    <w:rsid w:val="00060C96"/>
    <w:rsid w:val="000622DA"/>
    <w:rsid w:val="00063C19"/>
    <w:rsid w:val="00064DF0"/>
    <w:rsid w:val="00067285"/>
    <w:rsid w:val="000744EE"/>
    <w:rsid w:val="000749C5"/>
    <w:rsid w:val="00075857"/>
    <w:rsid w:val="00075EF2"/>
    <w:rsid w:val="00080801"/>
    <w:rsid w:val="00081BD6"/>
    <w:rsid w:val="00081E53"/>
    <w:rsid w:val="00086F97"/>
    <w:rsid w:val="00091DA8"/>
    <w:rsid w:val="000939C7"/>
    <w:rsid w:val="00094674"/>
    <w:rsid w:val="00094E54"/>
    <w:rsid w:val="00095700"/>
    <w:rsid w:val="00095916"/>
    <w:rsid w:val="000977D9"/>
    <w:rsid w:val="000A1042"/>
    <w:rsid w:val="000A3FEA"/>
    <w:rsid w:val="000B0504"/>
    <w:rsid w:val="000B1913"/>
    <w:rsid w:val="000B37F2"/>
    <w:rsid w:val="000B433B"/>
    <w:rsid w:val="000B439C"/>
    <w:rsid w:val="000B5638"/>
    <w:rsid w:val="000B7A16"/>
    <w:rsid w:val="000C058D"/>
    <w:rsid w:val="000C1710"/>
    <w:rsid w:val="000C177A"/>
    <w:rsid w:val="000C288B"/>
    <w:rsid w:val="000C3046"/>
    <w:rsid w:val="000C4598"/>
    <w:rsid w:val="000C6218"/>
    <w:rsid w:val="000C6661"/>
    <w:rsid w:val="000C69D0"/>
    <w:rsid w:val="000C7E0E"/>
    <w:rsid w:val="000D1D6D"/>
    <w:rsid w:val="000D2025"/>
    <w:rsid w:val="000D2EE0"/>
    <w:rsid w:val="000D2F83"/>
    <w:rsid w:val="000D39AA"/>
    <w:rsid w:val="000D3C10"/>
    <w:rsid w:val="000D54CA"/>
    <w:rsid w:val="000D55B8"/>
    <w:rsid w:val="000D785F"/>
    <w:rsid w:val="000E047C"/>
    <w:rsid w:val="000E0DB7"/>
    <w:rsid w:val="000E1598"/>
    <w:rsid w:val="000E17C8"/>
    <w:rsid w:val="000E2A48"/>
    <w:rsid w:val="000E3B8D"/>
    <w:rsid w:val="000E3E1F"/>
    <w:rsid w:val="000E432A"/>
    <w:rsid w:val="000E6716"/>
    <w:rsid w:val="000E6CA0"/>
    <w:rsid w:val="000F148B"/>
    <w:rsid w:val="000F23A5"/>
    <w:rsid w:val="000F6E88"/>
    <w:rsid w:val="000F7B0F"/>
    <w:rsid w:val="00100684"/>
    <w:rsid w:val="00102330"/>
    <w:rsid w:val="00104586"/>
    <w:rsid w:val="00104855"/>
    <w:rsid w:val="001049F7"/>
    <w:rsid w:val="00105118"/>
    <w:rsid w:val="00106489"/>
    <w:rsid w:val="00110F00"/>
    <w:rsid w:val="00111534"/>
    <w:rsid w:val="00111A7E"/>
    <w:rsid w:val="0011517A"/>
    <w:rsid w:val="001170BE"/>
    <w:rsid w:val="00117596"/>
    <w:rsid w:val="001208F9"/>
    <w:rsid w:val="001209A4"/>
    <w:rsid w:val="00120B65"/>
    <w:rsid w:val="00121615"/>
    <w:rsid w:val="00122BBA"/>
    <w:rsid w:val="00124555"/>
    <w:rsid w:val="0013037C"/>
    <w:rsid w:val="001317F9"/>
    <w:rsid w:val="001328B6"/>
    <w:rsid w:val="00132E69"/>
    <w:rsid w:val="001335E1"/>
    <w:rsid w:val="00133F64"/>
    <w:rsid w:val="0013419A"/>
    <w:rsid w:val="0013480A"/>
    <w:rsid w:val="0013592F"/>
    <w:rsid w:val="00140023"/>
    <w:rsid w:val="0014055E"/>
    <w:rsid w:val="00142549"/>
    <w:rsid w:val="001435F8"/>
    <w:rsid w:val="00143D83"/>
    <w:rsid w:val="00144952"/>
    <w:rsid w:val="00146D2F"/>
    <w:rsid w:val="0015239A"/>
    <w:rsid w:val="0015264E"/>
    <w:rsid w:val="0015334D"/>
    <w:rsid w:val="00154F5D"/>
    <w:rsid w:val="00155992"/>
    <w:rsid w:val="00155A3E"/>
    <w:rsid w:val="0015641C"/>
    <w:rsid w:val="001569DA"/>
    <w:rsid w:val="00157307"/>
    <w:rsid w:val="0016025C"/>
    <w:rsid w:val="00161355"/>
    <w:rsid w:val="00163692"/>
    <w:rsid w:val="001646B5"/>
    <w:rsid w:val="00166A3A"/>
    <w:rsid w:val="00167BF9"/>
    <w:rsid w:val="00167D30"/>
    <w:rsid w:val="001707BD"/>
    <w:rsid w:val="00171190"/>
    <w:rsid w:val="001712A4"/>
    <w:rsid w:val="0017258C"/>
    <w:rsid w:val="00173802"/>
    <w:rsid w:val="00173F0A"/>
    <w:rsid w:val="001757FD"/>
    <w:rsid w:val="0017620B"/>
    <w:rsid w:val="001762A0"/>
    <w:rsid w:val="00176734"/>
    <w:rsid w:val="0017692D"/>
    <w:rsid w:val="001818E1"/>
    <w:rsid w:val="00182A70"/>
    <w:rsid w:val="00183A9E"/>
    <w:rsid w:val="00184471"/>
    <w:rsid w:val="00184D06"/>
    <w:rsid w:val="00186BE6"/>
    <w:rsid w:val="00190296"/>
    <w:rsid w:val="00190791"/>
    <w:rsid w:val="0019260C"/>
    <w:rsid w:val="00192E21"/>
    <w:rsid w:val="00197E3E"/>
    <w:rsid w:val="001A0686"/>
    <w:rsid w:val="001A1B10"/>
    <w:rsid w:val="001A1CC7"/>
    <w:rsid w:val="001A1D5C"/>
    <w:rsid w:val="001A22B0"/>
    <w:rsid w:val="001A2A88"/>
    <w:rsid w:val="001A3527"/>
    <w:rsid w:val="001A5DB7"/>
    <w:rsid w:val="001A6476"/>
    <w:rsid w:val="001A685E"/>
    <w:rsid w:val="001A68B4"/>
    <w:rsid w:val="001B264B"/>
    <w:rsid w:val="001B2ADF"/>
    <w:rsid w:val="001B2BC3"/>
    <w:rsid w:val="001B373F"/>
    <w:rsid w:val="001B3ABB"/>
    <w:rsid w:val="001B4F17"/>
    <w:rsid w:val="001B5294"/>
    <w:rsid w:val="001B6456"/>
    <w:rsid w:val="001B74D8"/>
    <w:rsid w:val="001C1FE0"/>
    <w:rsid w:val="001C280C"/>
    <w:rsid w:val="001C2C2F"/>
    <w:rsid w:val="001C2ED6"/>
    <w:rsid w:val="001C79CD"/>
    <w:rsid w:val="001D02D5"/>
    <w:rsid w:val="001D0517"/>
    <w:rsid w:val="001D22DF"/>
    <w:rsid w:val="001D336E"/>
    <w:rsid w:val="001D3376"/>
    <w:rsid w:val="001D3401"/>
    <w:rsid w:val="001D599A"/>
    <w:rsid w:val="001D5FCD"/>
    <w:rsid w:val="001D7011"/>
    <w:rsid w:val="001E07C5"/>
    <w:rsid w:val="001E0FA6"/>
    <w:rsid w:val="001E1C4C"/>
    <w:rsid w:val="001E24EC"/>
    <w:rsid w:val="001E3820"/>
    <w:rsid w:val="001E3C52"/>
    <w:rsid w:val="001E3F57"/>
    <w:rsid w:val="001E51AC"/>
    <w:rsid w:val="001E5585"/>
    <w:rsid w:val="001F1266"/>
    <w:rsid w:val="001F1B23"/>
    <w:rsid w:val="001F1DED"/>
    <w:rsid w:val="001F2A88"/>
    <w:rsid w:val="001F3B18"/>
    <w:rsid w:val="001F3D57"/>
    <w:rsid w:val="001F5C1D"/>
    <w:rsid w:val="001F5DAF"/>
    <w:rsid w:val="002021B5"/>
    <w:rsid w:val="002027D0"/>
    <w:rsid w:val="0020354A"/>
    <w:rsid w:val="002036FA"/>
    <w:rsid w:val="00203ACD"/>
    <w:rsid w:val="0020423E"/>
    <w:rsid w:val="0020458B"/>
    <w:rsid w:val="00205158"/>
    <w:rsid w:val="00205412"/>
    <w:rsid w:val="002063EF"/>
    <w:rsid w:val="00207365"/>
    <w:rsid w:val="0020742F"/>
    <w:rsid w:val="00207C6F"/>
    <w:rsid w:val="00210EFA"/>
    <w:rsid w:val="00211B83"/>
    <w:rsid w:val="002125F8"/>
    <w:rsid w:val="00212F66"/>
    <w:rsid w:val="00214FBE"/>
    <w:rsid w:val="00215947"/>
    <w:rsid w:val="00215A9C"/>
    <w:rsid w:val="002177EA"/>
    <w:rsid w:val="0022071D"/>
    <w:rsid w:val="00220F62"/>
    <w:rsid w:val="002212DC"/>
    <w:rsid w:val="002213DE"/>
    <w:rsid w:val="002237DC"/>
    <w:rsid w:val="00223BCE"/>
    <w:rsid w:val="002251D3"/>
    <w:rsid w:val="002267D6"/>
    <w:rsid w:val="0022702D"/>
    <w:rsid w:val="0022766F"/>
    <w:rsid w:val="002277C2"/>
    <w:rsid w:val="00230788"/>
    <w:rsid w:val="002321A3"/>
    <w:rsid w:val="002324B8"/>
    <w:rsid w:val="002340D8"/>
    <w:rsid w:val="00236516"/>
    <w:rsid w:val="00236904"/>
    <w:rsid w:val="00236D6B"/>
    <w:rsid w:val="002371E7"/>
    <w:rsid w:val="00240BC7"/>
    <w:rsid w:val="00240CB5"/>
    <w:rsid w:val="002416EC"/>
    <w:rsid w:val="00242C7D"/>
    <w:rsid w:val="00243A7F"/>
    <w:rsid w:val="00245822"/>
    <w:rsid w:val="00247604"/>
    <w:rsid w:val="00250750"/>
    <w:rsid w:val="00251454"/>
    <w:rsid w:val="00251C5B"/>
    <w:rsid w:val="00253385"/>
    <w:rsid w:val="00253925"/>
    <w:rsid w:val="002541EA"/>
    <w:rsid w:val="00255146"/>
    <w:rsid w:val="00257223"/>
    <w:rsid w:val="00257451"/>
    <w:rsid w:val="002577B0"/>
    <w:rsid w:val="0026205D"/>
    <w:rsid w:val="00264058"/>
    <w:rsid w:val="002640BE"/>
    <w:rsid w:val="0026412D"/>
    <w:rsid w:val="00265D0C"/>
    <w:rsid w:val="002679EB"/>
    <w:rsid w:val="002700BB"/>
    <w:rsid w:val="00270968"/>
    <w:rsid w:val="00270E7F"/>
    <w:rsid w:val="00271043"/>
    <w:rsid w:val="00271291"/>
    <w:rsid w:val="002716BB"/>
    <w:rsid w:val="002725D8"/>
    <w:rsid w:val="00273EEB"/>
    <w:rsid w:val="00273FCC"/>
    <w:rsid w:val="002756E4"/>
    <w:rsid w:val="00275C2E"/>
    <w:rsid w:val="00275CB3"/>
    <w:rsid w:val="00277027"/>
    <w:rsid w:val="0028001A"/>
    <w:rsid w:val="00280E9B"/>
    <w:rsid w:val="00283053"/>
    <w:rsid w:val="00284054"/>
    <w:rsid w:val="00285D09"/>
    <w:rsid w:val="00286AA3"/>
    <w:rsid w:val="00286B47"/>
    <w:rsid w:val="00287F00"/>
    <w:rsid w:val="00291813"/>
    <w:rsid w:val="0029394B"/>
    <w:rsid w:val="002948CE"/>
    <w:rsid w:val="00295A47"/>
    <w:rsid w:val="00295E88"/>
    <w:rsid w:val="00297255"/>
    <w:rsid w:val="0029732B"/>
    <w:rsid w:val="002A1CF6"/>
    <w:rsid w:val="002A24E4"/>
    <w:rsid w:val="002A2532"/>
    <w:rsid w:val="002A2B10"/>
    <w:rsid w:val="002A314D"/>
    <w:rsid w:val="002A3BC1"/>
    <w:rsid w:val="002A40F6"/>
    <w:rsid w:val="002A4AC5"/>
    <w:rsid w:val="002A6457"/>
    <w:rsid w:val="002A646F"/>
    <w:rsid w:val="002A75B6"/>
    <w:rsid w:val="002A77F2"/>
    <w:rsid w:val="002A7C7B"/>
    <w:rsid w:val="002B0112"/>
    <w:rsid w:val="002B086C"/>
    <w:rsid w:val="002B0C2E"/>
    <w:rsid w:val="002B2372"/>
    <w:rsid w:val="002B3396"/>
    <w:rsid w:val="002B3644"/>
    <w:rsid w:val="002B649E"/>
    <w:rsid w:val="002B68E9"/>
    <w:rsid w:val="002B708E"/>
    <w:rsid w:val="002C07FC"/>
    <w:rsid w:val="002C0989"/>
    <w:rsid w:val="002C11FA"/>
    <w:rsid w:val="002C28B8"/>
    <w:rsid w:val="002C366E"/>
    <w:rsid w:val="002C4757"/>
    <w:rsid w:val="002C48BF"/>
    <w:rsid w:val="002C5325"/>
    <w:rsid w:val="002D1203"/>
    <w:rsid w:val="002D224D"/>
    <w:rsid w:val="002D3D46"/>
    <w:rsid w:val="002D561B"/>
    <w:rsid w:val="002D6D12"/>
    <w:rsid w:val="002D71EE"/>
    <w:rsid w:val="002E1A4A"/>
    <w:rsid w:val="002E210E"/>
    <w:rsid w:val="002E3D88"/>
    <w:rsid w:val="002E473B"/>
    <w:rsid w:val="002E5AEA"/>
    <w:rsid w:val="002E6741"/>
    <w:rsid w:val="002E6788"/>
    <w:rsid w:val="002F016E"/>
    <w:rsid w:val="002F07E1"/>
    <w:rsid w:val="002F0DC4"/>
    <w:rsid w:val="002F0E10"/>
    <w:rsid w:val="002F2912"/>
    <w:rsid w:val="002F2B6F"/>
    <w:rsid w:val="002F66BF"/>
    <w:rsid w:val="002F7907"/>
    <w:rsid w:val="002F7A22"/>
    <w:rsid w:val="002F7F43"/>
    <w:rsid w:val="0030138C"/>
    <w:rsid w:val="003026A3"/>
    <w:rsid w:val="00303224"/>
    <w:rsid w:val="00304127"/>
    <w:rsid w:val="003052D6"/>
    <w:rsid w:val="00305724"/>
    <w:rsid w:val="003062CE"/>
    <w:rsid w:val="00306513"/>
    <w:rsid w:val="00307CB2"/>
    <w:rsid w:val="0031115D"/>
    <w:rsid w:val="00312D10"/>
    <w:rsid w:val="00313162"/>
    <w:rsid w:val="00314557"/>
    <w:rsid w:val="00317E79"/>
    <w:rsid w:val="00320864"/>
    <w:rsid w:val="00323FF7"/>
    <w:rsid w:val="0032410C"/>
    <w:rsid w:val="003265E3"/>
    <w:rsid w:val="00326CBF"/>
    <w:rsid w:val="00327537"/>
    <w:rsid w:val="003303DE"/>
    <w:rsid w:val="003305AB"/>
    <w:rsid w:val="00330769"/>
    <w:rsid w:val="00331A27"/>
    <w:rsid w:val="00333A2B"/>
    <w:rsid w:val="003358BD"/>
    <w:rsid w:val="00335A61"/>
    <w:rsid w:val="00335B06"/>
    <w:rsid w:val="003366A7"/>
    <w:rsid w:val="003375C9"/>
    <w:rsid w:val="00341CC5"/>
    <w:rsid w:val="00342920"/>
    <w:rsid w:val="00343724"/>
    <w:rsid w:val="00344501"/>
    <w:rsid w:val="00345187"/>
    <w:rsid w:val="003457F1"/>
    <w:rsid w:val="003464F0"/>
    <w:rsid w:val="00346D20"/>
    <w:rsid w:val="0034706D"/>
    <w:rsid w:val="003473B4"/>
    <w:rsid w:val="00347638"/>
    <w:rsid w:val="003508C7"/>
    <w:rsid w:val="003515D7"/>
    <w:rsid w:val="00352924"/>
    <w:rsid w:val="003557B6"/>
    <w:rsid w:val="0035591E"/>
    <w:rsid w:val="00355FE8"/>
    <w:rsid w:val="0035635D"/>
    <w:rsid w:val="003575DC"/>
    <w:rsid w:val="003625C9"/>
    <w:rsid w:val="00364A3D"/>
    <w:rsid w:val="00365225"/>
    <w:rsid w:val="003656EE"/>
    <w:rsid w:val="00366668"/>
    <w:rsid w:val="00371570"/>
    <w:rsid w:val="003748B9"/>
    <w:rsid w:val="00374B30"/>
    <w:rsid w:val="00376900"/>
    <w:rsid w:val="003811AD"/>
    <w:rsid w:val="00381CA1"/>
    <w:rsid w:val="0038489C"/>
    <w:rsid w:val="00384A22"/>
    <w:rsid w:val="00384C52"/>
    <w:rsid w:val="003867EC"/>
    <w:rsid w:val="00386F9B"/>
    <w:rsid w:val="003900BF"/>
    <w:rsid w:val="003903FB"/>
    <w:rsid w:val="00391BF2"/>
    <w:rsid w:val="003955C8"/>
    <w:rsid w:val="0039584A"/>
    <w:rsid w:val="00395DFF"/>
    <w:rsid w:val="003965C1"/>
    <w:rsid w:val="00397F53"/>
    <w:rsid w:val="003A0490"/>
    <w:rsid w:val="003A05DF"/>
    <w:rsid w:val="003A0CE5"/>
    <w:rsid w:val="003A1532"/>
    <w:rsid w:val="003A2D06"/>
    <w:rsid w:val="003A3489"/>
    <w:rsid w:val="003A44DE"/>
    <w:rsid w:val="003B08AE"/>
    <w:rsid w:val="003B1456"/>
    <w:rsid w:val="003B1D21"/>
    <w:rsid w:val="003B22F1"/>
    <w:rsid w:val="003B32C9"/>
    <w:rsid w:val="003B34D9"/>
    <w:rsid w:val="003B5091"/>
    <w:rsid w:val="003B55B5"/>
    <w:rsid w:val="003B7318"/>
    <w:rsid w:val="003C2666"/>
    <w:rsid w:val="003C4AAD"/>
    <w:rsid w:val="003D01C5"/>
    <w:rsid w:val="003D306C"/>
    <w:rsid w:val="003D4B7C"/>
    <w:rsid w:val="003D673E"/>
    <w:rsid w:val="003D6803"/>
    <w:rsid w:val="003D7403"/>
    <w:rsid w:val="003D78DB"/>
    <w:rsid w:val="003E00B8"/>
    <w:rsid w:val="003E05B7"/>
    <w:rsid w:val="003E09A7"/>
    <w:rsid w:val="003E1093"/>
    <w:rsid w:val="003E3C55"/>
    <w:rsid w:val="003E4BCE"/>
    <w:rsid w:val="003E53A1"/>
    <w:rsid w:val="003E5D5B"/>
    <w:rsid w:val="003F1262"/>
    <w:rsid w:val="003F1522"/>
    <w:rsid w:val="003F192C"/>
    <w:rsid w:val="003F1DB4"/>
    <w:rsid w:val="003F5116"/>
    <w:rsid w:val="003F54F9"/>
    <w:rsid w:val="003F64B5"/>
    <w:rsid w:val="003F67F3"/>
    <w:rsid w:val="003F7971"/>
    <w:rsid w:val="00400805"/>
    <w:rsid w:val="00401087"/>
    <w:rsid w:val="0040220A"/>
    <w:rsid w:val="00402B3D"/>
    <w:rsid w:val="00404A06"/>
    <w:rsid w:val="00407AA1"/>
    <w:rsid w:val="00410A63"/>
    <w:rsid w:val="00410D58"/>
    <w:rsid w:val="00410F0C"/>
    <w:rsid w:val="00411B9F"/>
    <w:rsid w:val="00412366"/>
    <w:rsid w:val="004136AE"/>
    <w:rsid w:val="00413DA3"/>
    <w:rsid w:val="00414234"/>
    <w:rsid w:val="004144D0"/>
    <w:rsid w:val="00414D32"/>
    <w:rsid w:val="004174BF"/>
    <w:rsid w:val="004174CB"/>
    <w:rsid w:val="00420FF5"/>
    <w:rsid w:val="00424614"/>
    <w:rsid w:val="004246DF"/>
    <w:rsid w:val="00424E59"/>
    <w:rsid w:val="004253CD"/>
    <w:rsid w:val="00425D93"/>
    <w:rsid w:val="00426C47"/>
    <w:rsid w:val="004303B5"/>
    <w:rsid w:val="004310DB"/>
    <w:rsid w:val="00431B54"/>
    <w:rsid w:val="00433D57"/>
    <w:rsid w:val="00435D9E"/>
    <w:rsid w:val="0043608A"/>
    <w:rsid w:val="0043790C"/>
    <w:rsid w:val="00442569"/>
    <w:rsid w:val="004445FA"/>
    <w:rsid w:val="004515D0"/>
    <w:rsid w:val="00455373"/>
    <w:rsid w:val="004566A7"/>
    <w:rsid w:val="00457463"/>
    <w:rsid w:val="00460C59"/>
    <w:rsid w:val="00462F5E"/>
    <w:rsid w:val="00464DC4"/>
    <w:rsid w:val="004658F0"/>
    <w:rsid w:val="004664E5"/>
    <w:rsid w:val="00466766"/>
    <w:rsid w:val="0046788C"/>
    <w:rsid w:val="00470474"/>
    <w:rsid w:val="0047066A"/>
    <w:rsid w:val="00472198"/>
    <w:rsid w:val="00472F7F"/>
    <w:rsid w:val="0047425F"/>
    <w:rsid w:val="0047438B"/>
    <w:rsid w:val="00475140"/>
    <w:rsid w:val="0047655A"/>
    <w:rsid w:val="0048058C"/>
    <w:rsid w:val="004844B6"/>
    <w:rsid w:val="00486525"/>
    <w:rsid w:val="00486E26"/>
    <w:rsid w:val="004915A6"/>
    <w:rsid w:val="00493A95"/>
    <w:rsid w:val="004948CE"/>
    <w:rsid w:val="00494B07"/>
    <w:rsid w:val="00494BD8"/>
    <w:rsid w:val="00495E6D"/>
    <w:rsid w:val="0049721F"/>
    <w:rsid w:val="004A1319"/>
    <w:rsid w:val="004A1548"/>
    <w:rsid w:val="004A1A37"/>
    <w:rsid w:val="004A1F46"/>
    <w:rsid w:val="004A3751"/>
    <w:rsid w:val="004A5E1E"/>
    <w:rsid w:val="004A6B90"/>
    <w:rsid w:val="004A6F07"/>
    <w:rsid w:val="004A70B3"/>
    <w:rsid w:val="004A7E21"/>
    <w:rsid w:val="004B1C4C"/>
    <w:rsid w:val="004B1F93"/>
    <w:rsid w:val="004B1FC3"/>
    <w:rsid w:val="004B50AB"/>
    <w:rsid w:val="004B6CD2"/>
    <w:rsid w:val="004C06CD"/>
    <w:rsid w:val="004C10A0"/>
    <w:rsid w:val="004C313F"/>
    <w:rsid w:val="004C3732"/>
    <w:rsid w:val="004C3E4A"/>
    <w:rsid w:val="004D1298"/>
    <w:rsid w:val="004D1564"/>
    <w:rsid w:val="004D25DA"/>
    <w:rsid w:val="004D282E"/>
    <w:rsid w:val="004D55C9"/>
    <w:rsid w:val="004D5DAE"/>
    <w:rsid w:val="004D7296"/>
    <w:rsid w:val="004E0503"/>
    <w:rsid w:val="004E21E2"/>
    <w:rsid w:val="004E2B17"/>
    <w:rsid w:val="004E345C"/>
    <w:rsid w:val="004E4C4B"/>
    <w:rsid w:val="004E78C0"/>
    <w:rsid w:val="004E7CF3"/>
    <w:rsid w:val="004F1141"/>
    <w:rsid w:val="004F1280"/>
    <w:rsid w:val="004F21E4"/>
    <w:rsid w:val="004F5B02"/>
    <w:rsid w:val="004F69D9"/>
    <w:rsid w:val="004F69F5"/>
    <w:rsid w:val="004F6B14"/>
    <w:rsid w:val="005012D6"/>
    <w:rsid w:val="00502133"/>
    <w:rsid w:val="00506C64"/>
    <w:rsid w:val="00506DAB"/>
    <w:rsid w:val="0051056E"/>
    <w:rsid w:val="00510A21"/>
    <w:rsid w:val="005110E3"/>
    <w:rsid w:val="00512444"/>
    <w:rsid w:val="00512AA8"/>
    <w:rsid w:val="00512D5A"/>
    <w:rsid w:val="00512E4D"/>
    <w:rsid w:val="00512E9E"/>
    <w:rsid w:val="00513BC3"/>
    <w:rsid w:val="005157CB"/>
    <w:rsid w:val="00516DF8"/>
    <w:rsid w:val="00517304"/>
    <w:rsid w:val="00517D69"/>
    <w:rsid w:val="0052119E"/>
    <w:rsid w:val="00521285"/>
    <w:rsid w:val="005215FB"/>
    <w:rsid w:val="005237DC"/>
    <w:rsid w:val="005247D3"/>
    <w:rsid w:val="005261CA"/>
    <w:rsid w:val="005264C3"/>
    <w:rsid w:val="005320CA"/>
    <w:rsid w:val="00532B76"/>
    <w:rsid w:val="00534D33"/>
    <w:rsid w:val="0053679D"/>
    <w:rsid w:val="00541324"/>
    <w:rsid w:val="005414D9"/>
    <w:rsid w:val="00541A0F"/>
    <w:rsid w:val="00542239"/>
    <w:rsid w:val="005427C7"/>
    <w:rsid w:val="0054334C"/>
    <w:rsid w:val="00544663"/>
    <w:rsid w:val="0054543F"/>
    <w:rsid w:val="0054738E"/>
    <w:rsid w:val="00547CC9"/>
    <w:rsid w:val="00547F50"/>
    <w:rsid w:val="00551352"/>
    <w:rsid w:val="005527BB"/>
    <w:rsid w:val="005565EF"/>
    <w:rsid w:val="0056074A"/>
    <w:rsid w:val="00560C1A"/>
    <w:rsid w:val="00561D61"/>
    <w:rsid w:val="00562FCC"/>
    <w:rsid w:val="00564395"/>
    <w:rsid w:val="00566122"/>
    <w:rsid w:val="005668F5"/>
    <w:rsid w:val="005718C3"/>
    <w:rsid w:val="005748DC"/>
    <w:rsid w:val="00575B7E"/>
    <w:rsid w:val="00576218"/>
    <w:rsid w:val="00582162"/>
    <w:rsid w:val="005832FE"/>
    <w:rsid w:val="00584504"/>
    <w:rsid w:val="005860C6"/>
    <w:rsid w:val="00587AEF"/>
    <w:rsid w:val="00591570"/>
    <w:rsid w:val="0059292E"/>
    <w:rsid w:val="00592CA7"/>
    <w:rsid w:val="00593D89"/>
    <w:rsid w:val="0059416E"/>
    <w:rsid w:val="0059425A"/>
    <w:rsid w:val="00594B91"/>
    <w:rsid w:val="005951D4"/>
    <w:rsid w:val="0059645D"/>
    <w:rsid w:val="00596621"/>
    <w:rsid w:val="0059785A"/>
    <w:rsid w:val="005A03C1"/>
    <w:rsid w:val="005A04E0"/>
    <w:rsid w:val="005A0CE0"/>
    <w:rsid w:val="005A291F"/>
    <w:rsid w:val="005A2A19"/>
    <w:rsid w:val="005A3C3B"/>
    <w:rsid w:val="005A4645"/>
    <w:rsid w:val="005A4E99"/>
    <w:rsid w:val="005A4FAD"/>
    <w:rsid w:val="005A5398"/>
    <w:rsid w:val="005A758C"/>
    <w:rsid w:val="005A7FF5"/>
    <w:rsid w:val="005B1BF8"/>
    <w:rsid w:val="005B28BC"/>
    <w:rsid w:val="005B3025"/>
    <w:rsid w:val="005B4499"/>
    <w:rsid w:val="005B4816"/>
    <w:rsid w:val="005B4ED7"/>
    <w:rsid w:val="005B7B89"/>
    <w:rsid w:val="005C0428"/>
    <w:rsid w:val="005C35D0"/>
    <w:rsid w:val="005C3F29"/>
    <w:rsid w:val="005C4153"/>
    <w:rsid w:val="005C53F9"/>
    <w:rsid w:val="005C740B"/>
    <w:rsid w:val="005C7EAB"/>
    <w:rsid w:val="005D0187"/>
    <w:rsid w:val="005D0F38"/>
    <w:rsid w:val="005D1CA0"/>
    <w:rsid w:val="005D259A"/>
    <w:rsid w:val="005D25CC"/>
    <w:rsid w:val="005D3CC9"/>
    <w:rsid w:val="005D3CF8"/>
    <w:rsid w:val="005D4681"/>
    <w:rsid w:val="005D6F22"/>
    <w:rsid w:val="005E0272"/>
    <w:rsid w:val="005E0757"/>
    <w:rsid w:val="005E0C60"/>
    <w:rsid w:val="005E1B6C"/>
    <w:rsid w:val="005E268D"/>
    <w:rsid w:val="005E34C3"/>
    <w:rsid w:val="005E3A44"/>
    <w:rsid w:val="005E3CF3"/>
    <w:rsid w:val="005E45D7"/>
    <w:rsid w:val="005E4D28"/>
    <w:rsid w:val="005F0123"/>
    <w:rsid w:val="005F051E"/>
    <w:rsid w:val="005F0DA4"/>
    <w:rsid w:val="005F26B5"/>
    <w:rsid w:val="005F314E"/>
    <w:rsid w:val="005F34DB"/>
    <w:rsid w:val="005F4BD2"/>
    <w:rsid w:val="005F6172"/>
    <w:rsid w:val="005F670D"/>
    <w:rsid w:val="005F7641"/>
    <w:rsid w:val="00602419"/>
    <w:rsid w:val="00603672"/>
    <w:rsid w:val="0060396C"/>
    <w:rsid w:val="00604036"/>
    <w:rsid w:val="006043A8"/>
    <w:rsid w:val="0060693C"/>
    <w:rsid w:val="006071C5"/>
    <w:rsid w:val="006101EE"/>
    <w:rsid w:val="00614236"/>
    <w:rsid w:val="0061432A"/>
    <w:rsid w:val="0061491A"/>
    <w:rsid w:val="00614C03"/>
    <w:rsid w:val="0061581B"/>
    <w:rsid w:val="00616CB0"/>
    <w:rsid w:val="006172CA"/>
    <w:rsid w:val="006206D6"/>
    <w:rsid w:val="00623B62"/>
    <w:rsid w:val="00626433"/>
    <w:rsid w:val="006268D7"/>
    <w:rsid w:val="00627EB1"/>
    <w:rsid w:val="00627FE7"/>
    <w:rsid w:val="00630BBB"/>
    <w:rsid w:val="00632067"/>
    <w:rsid w:val="006325BE"/>
    <w:rsid w:val="00634843"/>
    <w:rsid w:val="0063699E"/>
    <w:rsid w:val="00640CB0"/>
    <w:rsid w:val="006417CC"/>
    <w:rsid w:val="006418E3"/>
    <w:rsid w:val="00641B1E"/>
    <w:rsid w:val="00641BC8"/>
    <w:rsid w:val="006426AC"/>
    <w:rsid w:val="0064408F"/>
    <w:rsid w:val="00644997"/>
    <w:rsid w:val="00646FB3"/>
    <w:rsid w:val="00647EEC"/>
    <w:rsid w:val="00650994"/>
    <w:rsid w:val="006520DE"/>
    <w:rsid w:val="00652EFB"/>
    <w:rsid w:val="00653B1B"/>
    <w:rsid w:val="006543C8"/>
    <w:rsid w:val="00656304"/>
    <w:rsid w:val="00656960"/>
    <w:rsid w:val="0065706E"/>
    <w:rsid w:val="00657841"/>
    <w:rsid w:val="00664B5C"/>
    <w:rsid w:val="006716AA"/>
    <w:rsid w:val="00671A17"/>
    <w:rsid w:val="00672CB9"/>
    <w:rsid w:val="00675916"/>
    <w:rsid w:val="0067683E"/>
    <w:rsid w:val="0067730B"/>
    <w:rsid w:val="00680DD4"/>
    <w:rsid w:val="0068106D"/>
    <w:rsid w:val="00681BE2"/>
    <w:rsid w:val="006870B9"/>
    <w:rsid w:val="0068796B"/>
    <w:rsid w:val="00687E8E"/>
    <w:rsid w:val="006908FA"/>
    <w:rsid w:val="00691B5C"/>
    <w:rsid w:val="00691F75"/>
    <w:rsid w:val="006943B9"/>
    <w:rsid w:val="00694C0D"/>
    <w:rsid w:val="00695378"/>
    <w:rsid w:val="006954E1"/>
    <w:rsid w:val="00695853"/>
    <w:rsid w:val="00695C22"/>
    <w:rsid w:val="00695F2B"/>
    <w:rsid w:val="006A101C"/>
    <w:rsid w:val="006A2A4E"/>
    <w:rsid w:val="006A3E52"/>
    <w:rsid w:val="006A57F1"/>
    <w:rsid w:val="006A6C4F"/>
    <w:rsid w:val="006A7EBC"/>
    <w:rsid w:val="006B118B"/>
    <w:rsid w:val="006B33EC"/>
    <w:rsid w:val="006B3AEA"/>
    <w:rsid w:val="006B57CC"/>
    <w:rsid w:val="006C0645"/>
    <w:rsid w:val="006C1AED"/>
    <w:rsid w:val="006C29B2"/>
    <w:rsid w:val="006C330C"/>
    <w:rsid w:val="006C3B66"/>
    <w:rsid w:val="006C4E9F"/>
    <w:rsid w:val="006D12E0"/>
    <w:rsid w:val="006D2213"/>
    <w:rsid w:val="006D507F"/>
    <w:rsid w:val="006D55FE"/>
    <w:rsid w:val="006D5A6E"/>
    <w:rsid w:val="006D67EB"/>
    <w:rsid w:val="006D7031"/>
    <w:rsid w:val="006E05AE"/>
    <w:rsid w:val="006E0A12"/>
    <w:rsid w:val="006E0C16"/>
    <w:rsid w:val="006E3ACE"/>
    <w:rsid w:val="006E505B"/>
    <w:rsid w:val="006E60E5"/>
    <w:rsid w:val="006E6BA2"/>
    <w:rsid w:val="006E73C8"/>
    <w:rsid w:val="006E73D6"/>
    <w:rsid w:val="006E7B80"/>
    <w:rsid w:val="006F0267"/>
    <w:rsid w:val="006F07EE"/>
    <w:rsid w:val="006F18BE"/>
    <w:rsid w:val="006F1C94"/>
    <w:rsid w:val="006F269F"/>
    <w:rsid w:val="006F345E"/>
    <w:rsid w:val="006F615E"/>
    <w:rsid w:val="0070189F"/>
    <w:rsid w:val="007051DC"/>
    <w:rsid w:val="00705E27"/>
    <w:rsid w:val="00710810"/>
    <w:rsid w:val="00710EAF"/>
    <w:rsid w:val="00711F0A"/>
    <w:rsid w:val="00714BBE"/>
    <w:rsid w:val="00715C00"/>
    <w:rsid w:val="00715CF2"/>
    <w:rsid w:val="00716542"/>
    <w:rsid w:val="00721230"/>
    <w:rsid w:val="00722334"/>
    <w:rsid w:val="00723D3B"/>
    <w:rsid w:val="00723F0F"/>
    <w:rsid w:val="00725071"/>
    <w:rsid w:val="00726D6C"/>
    <w:rsid w:val="00726EA9"/>
    <w:rsid w:val="00726F30"/>
    <w:rsid w:val="007278AE"/>
    <w:rsid w:val="007309D6"/>
    <w:rsid w:val="00731276"/>
    <w:rsid w:val="007320EE"/>
    <w:rsid w:val="007338C8"/>
    <w:rsid w:val="007366B2"/>
    <w:rsid w:val="007402DB"/>
    <w:rsid w:val="00740A34"/>
    <w:rsid w:val="00740B6B"/>
    <w:rsid w:val="00743F3D"/>
    <w:rsid w:val="007440B1"/>
    <w:rsid w:val="00744A25"/>
    <w:rsid w:val="00745636"/>
    <w:rsid w:val="007464B5"/>
    <w:rsid w:val="00746673"/>
    <w:rsid w:val="007467C9"/>
    <w:rsid w:val="00747529"/>
    <w:rsid w:val="0075017C"/>
    <w:rsid w:val="007506AA"/>
    <w:rsid w:val="00751524"/>
    <w:rsid w:val="0075378A"/>
    <w:rsid w:val="007560DA"/>
    <w:rsid w:val="00756967"/>
    <w:rsid w:val="00757214"/>
    <w:rsid w:val="00757285"/>
    <w:rsid w:val="00757731"/>
    <w:rsid w:val="007604AB"/>
    <w:rsid w:val="00761185"/>
    <w:rsid w:val="00762A84"/>
    <w:rsid w:val="0076304F"/>
    <w:rsid w:val="00764517"/>
    <w:rsid w:val="0076464D"/>
    <w:rsid w:val="00764A65"/>
    <w:rsid w:val="00765067"/>
    <w:rsid w:val="00765473"/>
    <w:rsid w:val="00765BBC"/>
    <w:rsid w:val="007665E5"/>
    <w:rsid w:val="0076765F"/>
    <w:rsid w:val="00772C6A"/>
    <w:rsid w:val="007744C7"/>
    <w:rsid w:val="00774D79"/>
    <w:rsid w:val="007764BC"/>
    <w:rsid w:val="0077727F"/>
    <w:rsid w:val="00782279"/>
    <w:rsid w:val="0078245A"/>
    <w:rsid w:val="00782EE2"/>
    <w:rsid w:val="00784E7A"/>
    <w:rsid w:val="00790FD2"/>
    <w:rsid w:val="007918D9"/>
    <w:rsid w:val="00791A8B"/>
    <w:rsid w:val="00791FF4"/>
    <w:rsid w:val="00792D2E"/>
    <w:rsid w:val="00792D6A"/>
    <w:rsid w:val="00793CBF"/>
    <w:rsid w:val="00794A5E"/>
    <w:rsid w:val="00794B64"/>
    <w:rsid w:val="00795556"/>
    <w:rsid w:val="00797A5C"/>
    <w:rsid w:val="007A0C5C"/>
    <w:rsid w:val="007A0F64"/>
    <w:rsid w:val="007A20C6"/>
    <w:rsid w:val="007A5B48"/>
    <w:rsid w:val="007A68EA"/>
    <w:rsid w:val="007B0618"/>
    <w:rsid w:val="007B1036"/>
    <w:rsid w:val="007B1951"/>
    <w:rsid w:val="007B206E"/>
    <w:rsid w:val="007B20DE"/>
    <w:rsid w:val="007B7CF7"/>
    <w:rsid w:val="007B7E35"/>
    <w:rsid w:val="007C1755"/>
    <w:rsid w:val="007C4083"/>
    <w:rsid w:val="007C434C"/>
    <w:rsid w:val="007C566C"/>
    <w:rsid w:val="007C5950"/>
    <w:rsid w:val="007C7964"/>
    <w:rsid w:val="007D01DC"/>
    <w:rsid w:val="007D0DE4"/>
    <w:rsid w:val="007D2068"/>
    <w:rsid w:val="007D313A"/>
    <w:rsid w:val="007D44C8"/>
    <w:rsid w:val="007D4F91"/>
    <w:rsid w:val="007D51BC"/>
    <w:rsid w:val="007D5A1B"/>
    <w:rsid w:val="007D5E31"/>
    <w:rsid w:val="007D7014"/>
    <w:rsid w:val="007E0CB7"/>
    <w:rsid w:val="007E16CD"/>
    <w:rsid w:val="007E1BA0"/>
    <w:rsid w:val="007E1E03"/>
    <w:rsid w:val="007E2F59"/>
    <w:rsid w:val="007E44AE"/>
    <w:rsid w:val="007E48F0"/>
    <w:rsid w:val="007E59D5"/>
    <w:rsid w:val="007E671D"/>
    <w:rsid w:val="007E6834"/>
    <w:rsid w:val="007E6F78"/>
    <w:rsid w:val="007E7498"/>
    <w:rsid w:val="007E7947"/>
    <w:rsid w:val="007F0791"/>
    <w:rsid w:val="007F0A34"/>
    <w:rsid w:val="007F206D"/>
    <w:rsid w:val="007F2EFA"/>
    <w:rsid w:val="007F5045"/>
    <w:rsid w:val="007F5EA5"/>
    <w:rsid w:val="007F7DC3"/>
    <w:rsid w:val="00800A87"/>
    <w:rsid w:val="008034EF"/>
    <w:rsid w:val="00804B7D"/>
    <w:rsid w:val="00810161"/>
    <w:rsid w:val="00810217"/>
    <w:rsid w:val="00810252"/>
    <w:rsid w:val="00810E60"/>
    <w:rsid w:val="008119D0"/>
    <w:rsid w:val="00812CEC"/>
    <w:rsid w:val="00813784"/>
    <w:rsid w:val="00813C26"/>
    <w:rsid w:val="00813CAE"/>
    <w:rsid w:val="00814EFD"/>
    <w:rsid w:val="00815D30"/>
    <w:rsid w:val="00816D88"/>
    <w:rsid w:val="0082052A"/>
    <w:rsid w:val="0082229C"/>
    <w:rsid w:val="00823142"/>
    <w:rsid w:val="00824BCB"/>
    <w:rsid w:val="0082619E"/>
    <w:rsid w:val="00827452"/>
    <w:rsid w:val="0082759F"/>
    <w:rsid w:val="00833985"/>
    <w:rsid w:val="008342D6"/>
    <w:rsid w:val="008347B1"/>
    <w:rsid w:val="00834DA9"/>
    <w:rsid w:val="0083624D"/>
    <w:rsid w:val="008367E6"/>
    <w:rsid w:val="00836D9D"/>
    <w:rsid w:val="00840DFE"/>
    <w:rsid w:val="0084101E"/>
    <w:rsid w:val="00841ED3"/>
    <w:rsid w:val="0084377F"/>
    <w:rsid w:val="008438B0"/>
    <w:rsid w:val="00843C9E"/>
    <w:rsid w:val="00843D21"/>
    <w:rsid w:val="00844C1F"/>
    <w:rsid w:val="00846A59"/>
    <w:rsid w:val="00851751"/>
    <w:rsid w:val="00852102"/>
    <w:rsid w:val="0085270A"/>
    <w:rsid w:val="0085379E"/>
    <w:rsid w:val="00854F29"/>
    <w:rsid w:val="00857A58"/>
    <w:rsid w:val="008602E2"/>
    <w:rsid w:val="00861226"/>
    <w:rsid w:val="00861AD9"/>
    <w:rsid w:val="008626EA"/>
    <w:rsid w:val="00862876"/>
    <w:rsid w:val="00862C17"/>
    <w:rsid w:val="00862D5B"/>
    <w:rsid w:val="008647C6"/>
    <w:rsid w:val="00864B4B"/>
    <w:rsid w:val="00865226"/>
    <w:rsid w:val="008666EB"/>
    <w:rsid w:val="00866B36"/>
    <w:rsid w:val="008670B0"/>
    <w:rsid w:val="0086770F"/>
    <w:rsid w:val="0087106D"/>
    <w:rsid w:val="0087436A"/>
    <w:rsid w:val="008743DD"/>
    <w:rsid w:val="00875D70"/>
    <w:rsid w:val="008764CA"/>
    <w:rsid w:val="008765C1"/>
    <w:rsid w:val="008772E3"/>
    <w:rsid w:val="00885A15"/>
    <w:rsid w:val="00885C91"/>
    <w:rsid w:val="0088662B"/>
    <w:rsid w:val="00887857"/>
    <w:rsid w:val="008926C2"/>
    <w:rsid w:val="00892E0D"/>
    <w:rsid w:val="0089462A"/>
    <w:rsid w:val="00896AB8"/>
    <w:rsid w:val="00897E46"/>
    <w:rsid w:val="008A157B"/>
    <w:rsid w:val="008A1B37"/>
    <w:rsid w:val="008A4BFE"/>
    <w:rsid w:val="008A6746"/>
    <w:rsid w:val="008A7372"/>
    <w:rsid w:val="008B0119"/>
    <w:rsid w:val="008B0728"/>
    <w:rsid w:val="008B0FB9"/>
    <w:rsid w:val="008B2EEB"/>
    <w:rsid w:val="008B4456"/>
    <w:rsid w:val="008B4C40"/>
    <w:rsid w:val="008C0C1C"/>
    <w:rsid w:val="008C1C85"/>
    <w:rsid w:val="008C1F19"/>
    <w:rsid w:val="008C4761"/>
    <w:rsid w:val="008C4F25"/>
    <w:rsid w:val="008C591A"/>
    <w:rsid w:val="008C6B7E"/>
    <w:rsid w:val="008C76E0"/>
    <w:rsid w:val="008C7F71"/>
    <w:rsid w:val="008D130F"/>
    <w:rsid w:val="008D13A6"/>
    <w:rsid w:val="008D2B7F"/>
    <w:rsid w:val="008D33EA"/>
    <w:rsid w:val="008D3503"/>
    <w:rsid w:val="008D45AB"/>
    <w:rsid w:val="008E27AF"/>
    <w:rsid w:val="008E56B5"/>
    <w:rsid w:val="008E71FB"/>
    <w:rsid w:val="008E7376"/>
    <w:rsid w:val="008F11A1"/>
    <w:rsid w:val="008F155F"/>
    <w:rsid w:val="008F734C"/>
    <w:rsid w:val="00902AB0"/>
    <w:rsid w:val="00903299"/>
    <w:rsid w:val="00903F37"/>
    <w:rsid w:val="00903FE2"/>
    <w:rsid w:val="00904210"/>
    <w:rsid w:val="00904F70"/>
    <w:rsid w:val="009057B2"/>
    <w:rsid w:val="009061C3"/>
    <w:rsid w:val="009067E4"/>
    <w:rsid w:val="00906AE1"/>
    <w:rsid w:val="00912084"/>
    <w:rsid w:val="00912FCD"/>
    <w:rsid w:val="00913CF6"/>
    <w:rsid w:val="009160E3"/>
    <w:rsid w:val="00916DDA"/>
    <w:rsid w:val="00921E6E"/>
    <w:rsid w:val="0092285B"/>
    <w:rsid w:val="00924685"/>
    <w:rsid w:val="00924A0F"/>
    <w:rsid w:val="00925A0C"/>
    <w:rsid w:val="00925F9B"/>
    <w:rsid w:val="009262D3"/>
    <w:rsid w:val="00926F6A"/>
    <w:rsid w:val="009273F8"/>
    <w:rsid w:val="009308AA"/>
    <w:rsid w:val="00932E45"/>
    <w:rsid w:val="0093385A"/>
    <w:rsid w:val="009338B7"/>
    <w:rsid w:val="00934360"/>
    <w:rsid w:val="00935184"/>
    <w:rsid w:val="00935A6E"/>
    <w:rsid w:val="00936CB6"/>
    <w:rsid w:val="009405EB"/>
    <w:rsid w:val="00941564"/>
    <w:rsid w:val="00943865"/>
    <w:rsid w:val="00944769"/>
    <w:rsid w:val="009454A0"/>
    <w:rsid w:val="0094699C"/>
    <w:rsid w:val="00947061"/>
    <w:rsid w:val="009476B8"/>
    <w:rsid w:val="009476BC"/>
    <w:rsid w:val="0095008C"/>
    <w:rsid w:val="00950DA8"/>
    <w:rsid w:val="00951EEA"/>
    <w:rsid w:val="00952D9D"/>
    <w:rsid w:val="00954709"/>
    <w:rsid w:val="0095492F"/>
    <w:rsid w:val="00955027"/>
    <w:rsid w:val="00957629"/>
    <w:rsid w:val="0095784E"/>
    <w:rsid w:val="00957E86"/>
    <w:rsid w:val="009629C5"/>
    <w:rsid w:val="00963D51"/>
    <w:rsid w:val="009640A4"/>
    <w:rsid w:val="00964938"/>
    <w:rsid w:val="00964D39"/>
    <w:rsid w:val="0096613C"/>
    <w:rsid w:val="009661E9"/>
    <w:rsid w:val="0097070A"/>
    <w:rsid w:val="009730BF"/>
    <w:rsid w:val="00973F40"/>
    <w:rsid w:val="00976BE5"/>
    <w:rsid w:val="009774E2"/>
    <w:rsid w:val="0098106A"/>
    <w:rsid w:val="00986DFF"/>
    <w:rsid w:val="009878D4"/>
    <w:rsid w:val="00987B31"/>
    <w:rsid w:val="0099059D"/>
    <w:rsid w:val="00991099"/>
    <w:rsid w:val="009A0181"/>
    <w:rsid w:val="009A1382"/>
    <w:rsid w:val="009A1530"/>
    <w:rsid w:val="009A3ABD"/>
    <w:rsid w:val="009A3CB2"/>
    <w:rsid w:val="009A56D8"/>
    <w:rsid w:val="009B0E76"/>
    <w:rsid w:val="009B3677"/>
    <w:rsid w:val="009B3810"/>
    <w:rsid w:val="009C0A7A"/>
    <w:rsid w:val="009C0CBE"/>
    <w:rsid w:val="009C411B"/>
    <w:rsid w:val="009C48B4"/>
    <w:rsid w:val="009D0BFB"/>
    <w:rsid w:val="009D2D27"/>
    <w:rsid w:val="009D31D3"/>
    <w:rsid w:val="009D32C2"/>
    <w:rsid w:val="009D3EA2"/>
    <w:rsid w:val="009D4F15"/>
    <w:rsid w:val="009D5066"/>
    <w:rsid w:val="009D524A"/>
    <w:rsid w:val="009D5E16"/>
    <w:rsid w:val="009D705C"/>
    <w:rsid w:val="009D7946"/>
    <w:rsid w:val="009E1B30"/>
    <w:rsid w:val="009E2D5F"/>
    <w:rsid w:val="009E3298"/>
    <w:rsid w:val="009E3DEE"/>
    <w:rsid w:val="009F08CE"/>
    <w:rsid w:val="009F0A68"/>
    <w:rsid w:val="009F1F0A"/>
    <w:rsid w:val="009F3FF9"/>
    <w:rsid w:val="009F47A6"/>
    <w:rsid w:val="009F5DA7"/>
    <w:rsid w:val="009F6779"/>
    <w:rsid w:val="009F6B83"/>
    <w:rsid w:val="009F7FB1"/>
    <w:rsid w:val="00A02581"/>
    <w:rsid w:val="00A03D87"/>
    <w:rsid w:val="00A03DD2"/>
    <w:rsid w:val="00A03E19"/>
    <w:rsid w:val="00A04A80"/>
    <w:rsid w:val="00A04C8A"/>
    <w:rsid w:val="00A05BBC"/>
    <w:rsid w:val="00A0702E"/>
    <w:rsid w:val="00A120A2"/>
    <w:rsid w:val="00A1389E"/>
    <w:rsid w:val="00A147F1"/>
    <w:rsid w:val="00A177C1"/>
    <w:rsid w:val="00A20ABF"/>
    <w:rsid w:val="00A215C5"/>
    <w:rsid w:val="00A215D3"/>
    <w:rsid w:val="00A23096"/>
    <w:rsid w:val="00A2328F"/>
    <w:rsid w:val="00A2354B"/>
    <w:rsid w:val="00A25A3C"/>
    <w:rsid w:val="00A3003B"/>
    <w:rsid w:val="00A30AD6"/>
    <w:rsid w:val="00A3271C"/>
    <w:rsid w:val="00A34E79"/>
    <w:rsid w:val="00A35E99"/>
    <w:rsid w:val="00A3693D"/>
    <w:rsid w:val="00A4092B"/>
    <w:rsid w:val="00A43782"/>
    <w:rsid w:val="00A43A60"/>
    <w:rsid w:val="00A43C18"/>
    <w:rsid w:val="00A453B0"/>
    <w:rsid w:val="00A46E71"/>
    <w:rsid w:val="00A470D9"/>
    <w:rsid w:val="00A4795D"/>
    <w:rsid w:val="00A50627"/>
    <w:rsid w:val="00A53587"/>
    <w:rsid w:val="00A55ADA"/>
    <w:rsid w:val="00A56135"/>
    <w:rsid w:val="00A561A6"/>
    <w:rsid w:val="00A5678C"/>
    <w:rsid w:val="00A606E4"/>
    <w:rsid w:val="00A60784"/>
    <w:rsid w:val="00A62A72"/>
    <w:rsid w:val="00A63B89"/>
    <w:rsid w:val="00A64D6D"/>
    <w:rsid w:val="00A64DD2"/>
    <w:rsid w:val="00A65FA6"/>
    <w:rsid w:val="00A67154"/>
    <w:rsid w:val="00A67E13"/>
    <w:rsid w:val="00A67E51"/>
    <w:rsid w:val="00A70D57"/>
    <w:rsid w:val="00A71C8F"/>
    <w:rsid w:val="00A72C29"/>
    <w:rsid w:val="00A73173"/>
    <w:rsid w:val="00A73CA4"/>
    <w:rsid w:val="00A73D36"/>
    <w:rsid w:val="00A73D44"/>
    <w:rsid w:val="00A73F0C"/>
    <w:rsid w:val="00A74EAA"/>
    <w:rsid w:val="00A80A97"/>
    <w:rsid w:val="00A83672"/>
    <w:rsid w:val="00A83F59"/>
    <w:rsid w:val="00A847B5"/>
    <w:rsid w:val="00A84AA3"/>
    <w:rsid w:val="00A8530B"/>
    <w:rsid w:val="00A8571A"/>
    <w:rsid w:val="00A85EAD"/>
    <w:rsid w:val="00A878ED"/>
    <w:rsid w:val="00A87C6E"/>
    <w:rsid w:val="00A90FF0"/>
    <w:rsid w:val="00A929FF"/>
    <w:rsid w:val="00A93DFB"/>
    <w:rsid w:val="00AA1212"/>
    <w:rsid w:val="00AA2474"/>
    <w:rsid w:val="00AA4F67"/>
    <w:rsid w:val="00AA57B8"/>
    <w:rsid w:val="00AA659F"/>
    <w:rsid w:val="00AA66B6"/>
    <w:rsid w:val="00AB19A1"/>
    <w:rsid w:val="00AB2039"/>
    <w:rsid w:val="00AB3F60"/>
    <w:rsid w:val="00AB509A"/>
    <w:rsid w:val="00AB5867"/>
    <w:rsid w:val="00AB5FBB"/>
    <w:rsid w:val="00AB62EB"/>
    <w:rsid w:val="00AB692F"/>
    <w:rsid w:val="00AB6957"/>
    <w:rsid w:val="00AB6EFF"/>
    <w:rsid w:val="00AB7365"/>
    <w:rsid w:val="00AB7C49"/>
    <w:rsid w:val="00AC09AC"/>
    <w:rsid w:val="00AC13A8"/>
    <w:rsid w:val="00AC19C6"/>
    <w:rsid w:val="00AC3046"/>
    <w:rsid w:val="00AC5404"/>
    <w:rsid w:val="00AC5A85"/>
    <w:rsid w:val="00AC7F78"/>
    <w:rsid w:val="00AD2121"/>
    <w:rsid w:val="00AD3185"/>
    <w:rsid w:val="00AD318B"/>
    <w:rsid w:val="00AD3F35"/>
    <w:rsid w:val="00AD60A8"/>
    <w:rsid w:val="00AD6729"/>
    <w:rsid w:val="00AD76B8"/>
    <w:rsid w:val="00AE0FA7"/>
    <w:rsid w:val="00AE35EC"/>
    <w:rsid w:val="00AE4077"/>
    <w:rsid w:val="00AE5319"/>
    <w:rsid w:val="00AE6079"/>
    <w:rsid w:val="00AE666D"/>
    <w:rsid w:val="00AE6FE8"/>
    <w:rsid w:val="00AE7374"/>
    <w:rsid w:val="00AE7AA9"/>
    <w:rsid w:val="00AE7F39"/>
    <w:rsid w:val="00AF36FD"/>
    <w:rsid w:val="00AF38FC"/>
    <w:rsid w:val="00AF4D1B"/>
    <w:rsid w:val="00B01FA8"/>
    <w:rsid w:val="00B026B9"/>
    <w:rsid w:val="00B02705"/>
    <w:rsid w:val="00B035B7"/>
    <w:rsid w:val="00B044EF"/>
    <w:rsid w:val="00B102A9"/>
    <w:rsid w:val="00B10581"/>
    <w:rsid w:val="00B1276E"/>
    <w:rsid w:val="00B14767"/>
    <w:rsid w:val="00B14DEA"/>
    <w:rsid w:val="00B155E8"/>
    <w:rsid w:val="00B16933"/>
    <w:rsid w:val="00B17AC9"/>
    <w:rsid w:val="00B202C8"/>
    <w:rsid w:val="00B20F5F"/>
    <w:rsid w:val="00B22018"/>
    <w:rsid w:val="00B238C1"/>
    <w:rsid w:val="00B23DD5"/>
    <w:rsid w:val="00B24AE2"/>
    <w:rsid w:val="00B2702B"/>
    <w:rsid w:val="00B273A5"/>
    <w:rsid w:val="00B308D1"/>
    <w:rsid w:val="00B30D62"/>
    <w:rsid w:val="00B31692"/>
    <w:rsid w:val="00B31712"/>
    <w:rsid w:val="00B326D7"/>
    <w:rsid w:val="00B33148"/>
    <w:rsid w:val="00B34247"/>
    <w:rsid w:val="00B34B05"/>
    <w:rsid w:val="00B351A7"/>
    <w:rsid w:val="00B352BA"/>
    <w:rsid w:val="00B36D8A"/>
    <w:rsid w:val="00B4115C"/>
    <w:rsid w:val="00B42443"/>
    <w:rsid w:val="00B4253F"/>
    <w:rsid w:val="00B42F0F"/>
    <w:rsid w:val="00B437B9"/>
    <w:rsid w:val="00B46750"/>
    <w:rsid w:val="00B46D46"/>
    <w:rsid w:val="00B47078"/>
    <w:rsid w:val="00B53E8B"/>
    <w:rsid w:val="00B54009"/>
    <w:rsid w:val="00B545B6"/>
    <w:rsid w:val="00B6072D"/>
    <w:rsid w:val="00B668B9"/>
    <w:rsid w:val="00B675E1"/>
    <w:rsid w:val="00B702BD"/>
    <w:rsid w:val="00B70A0A"/>
    <w:rsid w:val="00B71F96"/>
    <w:rsid w:val="00B71FC4"/>
    <w:rsid w:val="00B71FDD"/>
    <w:rsid w:val="00B72456"/>
    <w:rsid w:val="00B730B4"/>
    <w:rsid w:val="00B7359E"/>
    <w:rsid w:val="00B80106"/>
    <w:rsid w:val="00B8018B"/>
    <w:rsid w:val="00B810F6"/>
    <w:rsid w:val="00B85C2E"/>
    <w:rsid w:val="00B860A2"/>
    <w:rsid w:val="00B8630C"/>
    <w:rsid w:val="00B863BF"/>
    <w:rsid w:val="00B869CD"/>
    <w:rsid w:val="00B87299"/>
    <w:rsid w:val="00B906B5"/>
    <w:rsid w:val="00B9115B"/>
    <w:rsid w:val="00B9162A"/>
    <w:rsid w:val="00B9257C"/>
    <w:rsid w:val="00B92813"/>
    <w:rsid w:val="00B92F8B"/>
    <w:rsid w:val="00B94771"/>
    <w:rsid w:val="00B947D1"/>
    <w:rsid w:val="00B960C6"/>
    <w:rsid w:val="00B97805"/>
    <w:rsid w:val="00BA0295"/>
    <w:rsid w:val="00BA0725"/>
    <w:rsid w:val="00BA0FC2"/>
    <w:rsid w:val="00BA550D"/>
    <w:rsid w:val="00BA5666"/>
    <w:rsid w:val="00BA70D4"/>
    <w:rsid w:val="00BB0D82"/>
    <w:rsid w:val="00BB10D4"/>
    <w:rsid w:val="00BB3781"/>
    <w:rsid w:val="00BB44B0"/>
    <w:rsid w:val="00BB4801"/>
    <w:rsid w:val="00BB4BCD"/>
    <w:rsid w:val="00BB4EA9"/>
    <w:rsid w:val="00BB5C71"/>
    <w:rsid w:val="00BB6449"/>
    <w:rsid w:val="00BB679C"/>
    <w:rsid w:val="00BB79CB"/>
    <w:rsid w:val="00BC01CC"/>
    <w:rsid w:val="00BC20EE"/>
    <w:rsid w:val="00BC21AE"/>
    <w:rsid w:val="00BC326F"/>
    <w:rsid w:val="00BC5682"/>
    <w:rsid w:val="00BC5FC8"/>
    <w:rsid w:val="00BC628E"/>
    <w:rsid w:val="00BC7612"/>
    <w:rsid w:val="00BC7BE4"/>
    <w:rsid w:val="00BD0820"/>
    <w:rsid w:val="00BD1F9F"/>
    <w:rsid w:val="00BD2010"/>
    <w:rsid w:val="00BD3809"/>
    <w:rsid w:val="00BD4521"/>
    <w:rsid w:val="00BD6B35"/>
    <w:rsid w:val="00BD78E8"/>
    <w:rsid w:val="00BE1A5A"/>
    <w:rsid w:val="00BE2E6A"/>
    <w:rsid w:val="00BE687B"/>
    <w:rsid w:val="00BE70D4"/>
    <w:rsid w:val="00BE71C9"/>
    <w:rsid w:val="00BF14DF"/>
    <w:rsid w:val="00BF42FC"/>
    <w:rsid w:val="00BF4C84"/>
    <w:rsid w:val="00BF53A8"/>
    <w:rsid w:val="00BF5C59"/>
    <w:rsid w:val="00BF69AF"/>
    <w:rsid w:val="00C00E34"/>
    <w:rsid w:val="00C0155D"/>
    <w:rsid w:val="00C03189"/>
    <w:rsid w:val="00C03352"/>
    <w:rsid w:val="00C035D6"/>
    <w:rsid w:val="00C0373D"/>
    <w:rsid w:val="00C06FC9"/>
    <w:rsid w:val="00C100C9"/>
    <w:rsid w:val="00C1232D"/>
    <w:rsid w:val="00C12D30"/>
    <w:rsid w:val="00C12E2E"/>
    <w:rsid w:val="00C1386C"/>
    <w:rsid w:val="00C154C3"/>
    <w:rsid w:val="00C1590A"/>
    <w:rsid w:val="00C15D16"/>
    <w:rsid w:val="00C16AEE"/>
    <w:rsid w:val="00C16C5B"/>
    <w:rsid w:val="00C177A3"/>
    <w:rsid w:val="00C213BE"/>
    <w:rsid w:val="00C23B23"/>
    <w:rsid w:val="00C23C81"/>
    <w:rsid w:val="00C263B2"/>
    <w:rsid w:val="00C26823"/>
    <w:rsid w:val="00C2690D"/>
    <w:rsid w:val="00C27F9D"/>
    <w:rsid w:val="00C306C3"/>
    <w:rsid w:val="00C3125A"/>
    <w:rsid w:val="00C32DD0"/>
    <w:rsid w:val="00C3372B"/>
    <w:rsid w:val="00C33A11"/>
    <w:rsid w:val="00C34045"/>
    <w:rsid w:val="00C34294"/>
    <w:rsid w:val="00C34518"/>
    <w:rsid w:val="00C371F4"/>
    <w:rsid w:val="00C40486"/>
    <w:rsid w:val="00C415F6"/>
    <w:rsid w:val="00C4176A"/>
    <w:rsid w:val="00C42250"/>
    <w:rsid w:val="00C4229C"/>
    <w:rsid w:val="00C43B12"/>
    <w:rsid w:val="00C43E32"/>
    <w:rsid w:val="00C50155"/>
    <w:rsid w:val="00C5164A"/>
    <w:rsid w:val="00C52488"/>
    <w:rsid w:val="00C52A0D"/>
    <w:rsid w:val="00C53C15"/>
    <w:rsid w:val="00C540FC"/>
    <w:rsid w:val="00C54507"/>
    <w:rsid w:val="00C5505F"/>
    <w:rsid w:val="00C55305"/>
    <w:rsid w:val="00C55F5A"/>
    <w:rsid w:val="00C569B2"/>
    <w:rsid w:val="00C61316"/>
    <w:rsid w:val="00C61A87"/>
    <w:rsid w:val="00C61B6F"/>
    <w:rsid w:val="00C622D5"/>
    <w:rsid w:val="00C625C9"/>
    <w:rsid w:val="00C63F47"/>
    <w:rsid w:val="00C64E19"/>
    <w:rsid w:val="00C70B18"/>
    <w:rsid w:val="00C714BB"/>
    <w:rsid w:val="00C717B7"/>
    <w:rsid w:val="00C72D35"/>
    <w:rsid w:val="00C73F93"/>
    <w:rsid w:val="00C77B50"/>
    <w:rsid w:val="00C80338"/>
    <w:rsid w:val="00C80C10"/>
    <w:rsid w:val="00C80C90"/>
    <w:rsid w:val="00C83880"/>
    <w:rsid w:val="00C84334"/>
    <w:rsid w:val="00C85080"/>
    <w:rsid w:val="00C853CB"/>
    <w:rsid w:val="00C86B37"/>
    <w:rsid w:val="00C8792F"/>
    <w:rsid w:val="00C91AFB"/>
    <w:rsid w:val="00C91C09"/>
    <w:rsid w:val="00C93D57"/>
    <w:rsid w:val="00C94222"/>
    <w:rsid w:val="00C946E3"/>
    <w:rsid w:val="00C963DF"/>
    <w:rsid w:val="00C96E56"/>
    <w:rsid w:val="00C97072"/>
    <w:rsid w:val="00CA2CFD"/>
    <w:rsid w:val="00CA709D"/>
    <w:rsid w:val="00CA7D6E"/>
    <w:rsid w:val="00CB0B90"/>
    <w:rsid w:val="00CB2187"/>
    <w:rsid w:val="00CB23C0"/>
    <w:rsid w:val="00CB2BD0"/>
    <w:rsid w:val="00CB3B04"/>
    <w:rsid w:val="00CB4233"/>
    <w:rsid w:val="00CB77E5"/>
    <w:rsid w:val="00CC0307"/>
    <w:rsid w:val="00CC0471"/>
    <w:rsid w:val="00CC0E47"/>
    <w:rsid w:val="00CC10E5"/>
    <w:rsid w:val="00CC5044"/>
    <w:rsid w:val="00CC6A5E"/>
    <w:rsid w:val="00CD028D"/>
    <w:rsid w:val="00CD2B7D"/>
    <w:rsid w:val="00CD2D19"/>
    <w:rsid w:val="00CD3805"/>
    <w:rsid w:val="00CD380C"/>
    <w:rsid w:val="00CD3A24"/>
    <w:rsid w:val="00CD4C5D"/>
    <w:rsid w:val="00CD6CA5"/>
    <w:rsid w:val="00CD6F25"/>
    <w:rsid w:val="00CE0587"/>
    <w:rsid w:val="00CE0C4D"/>
    <w:rsid w:val="00CE110A"/>
    <w:rsid w:val="00CE23B0"/>
    <w:rsid w:val="00CE3442"/>
    <w:rsid w:val="00CE3705"/>
    <w:rsid w:val="00CE3A19"/>
    <w:rsid w:val="00CE45F2"/>
    <w:rsid w:val="00CE5020"/>
    <w:rsid w:val="00CE515F"/>
    <w:rsid w:val="00CE53C0"/>
    <w:rsid w:val="00CE56C8"/>
    <w:rsid w:val="00CE5746"/>
    <w:rsid w:val="00CE5A44"/>
    <w:rsid w:val="00CE75FF"/>
    <w:rsid w:val="00CF0033"/>
    <w:rsid w:val="00CF0E6B"/>
    <w:rsid w:val="00CF2BB0"/>
    <w:rsid w:val="00CF30E7"/>
    <w:rsid w:val="00CF3DEB"/>
    <w:rsid w:val="00CF4290"/>
    <w:rsid w:val="00CF4F0E"/>
    <w:rsid w:val="00CF4F34"/>
    <w:rsid w:val="00D0377C"/>
    <w:rsid w:val="00D04FB9"/>
    <w:rsid w:val="00D05541"/>
    <w:rsid w:val="00D06721"/>
    <w:rsid w:val="00D06C38"/>
    <w:rsid w:val="00D07004"/>
    <w:rsid w:val="00D07102"/>
    <w:rsid w:val="00D07928"/>
    <w:rsid w:val="00D1045C"/>
    <w:rsid w:val="00D11970"/>
    <w:rsid w:val="00D11D0A"/>
    <w:rsid w:val="00D12938"/>
    <w:rsid w:val="00D12F27"/>
    <w:rsid w:val="00D177B3"/>
    <w:rsid w:val="00D17EE3"/>
    <w:rsid w:val="00D20D6A"/>
    <w:rsid w:val="00D220F0"/>
    <w:rsid w:val="00D2236E"/>
    <w:rsid w:val="00D256F9"/>
    <w:rsid w:val="00D320CE"/>
    <w:rsid w:val="00D325E3"/>
    <w:rsid w:val="00D35467"/>
    <w:rsid w:val="00D357ED"/>
    <w:rsid w:val="00D36762"/>
    <w:rsid w:val="00D37AF7"/>
    <w:rsid w:val="00D43E3E"/>
    <w:rsid w:val="00D44504"/>
    <w:rsid w:val="00D46CE7"/>
    <w:rsid w:val="00D47865"/>
    <w:rsid w:val="00D5329D"/>
    <w:rsid w:val="00D56486"/>
    <w:rsid w:val="00D60F4D"/>
    <w:rsid w:val="00D60FDE"/>
    <w:rsid w:val="00D61190"/>
    <w:rsid w:val="00D61BBE"/>
    <w:rsid w:val="00D63338"/>
    <w:rsid w:val="00D643B5"/>
    <w:rsid w:val="00D655BF"/>
    <w:rsid w:val="00D65B2D"/>
    <w:rsid w:val="00D6643E"/>
    <w:rsid w:val="00D66EE0"/>
    <w:rsid w:val="00D674F4"/>
    <w:rsid w:val="00D7114C"/>
    <w:rsid w:val="00D733E3"/>
    <w:rsid w:val="00D76171"/>
    <w:rsid w:val="00D77080"/>
    <w:rsid w:val="00D81290"/>
    <w:rsid w:val="00D81E3E"/>
    <w:rsid w:val="00D8252C"/>
    <w:rsid w:val="00D830AF"/>
    <w:rsid w:val="00D83AF0"/>
    <w:rsid w:val="00D84495"/>
    <w:rsid w:val="00D85987"/>
    <w:rsid w:val="00D909A2"/>
    <w:rsid w:val="00D913E6"/>
    <w:rsid w:val="00D926B8"/>
    <w:rsid w:val="00D92C03"/>
    <w:rsid w:val="00D92E31"/>
    <w:rsid w:val="00D93008"/>
    <w:rsid w:val="00D93EA5"/>
    <w:rsid w:val="00D96665"/>
    <w:rsid w:val="00D974EF"/>
    <w:rsid w:val="00DA1E59"/>
    <w:rsid w:val="00DA3330"/>
    <w:rsid w:val="00DA4E20"/>
    <w:rsid w:val="00DA5A51"/>
    <w:rsid w:val="00DA5CC1"/>
    <w:rsid w:val="00DA61F0"/>
    <w:rsid w:val="00DB107C"/>
    <w:rsid w:val="00DB42E5"/>
    <w:rsid w:val="00DB481B"/>
    <w:rsid w:val="00DB549C"/>
    <w:rsid w:val="00DB5736"/>
    <w:rsid w:val="00DB6AD9"/>
    <w:rsid w:val="00DB7080"/>
    <w:rsid w:val="00DC1EE1"/>
    <w:rsid w:val="00DC221B"/>
    <w:rsid w:val="00DC2D39"/>
    <w:rsid w:val="00DC2D43"/>
    <w:rsid w:val="00DC4125"/>
    <w:rsid w:val="00DC4321"/>
    <w:rsid w:val="00DC5694"/>
    <w:rsid w:val="00DC5C9F"/>
    <w:rsid w:val="00DD0E08"/>
    <w:rsid w:val="00DD1035"/>
    <w:rsid w:val="00DD2673"/>
    <w:rsid w:val="00DD2EB8"/>
    <w:rsid w:val="00DD2F9B"/>
    <w:rsid w:val="00DD3888"/>
    <w:rsid w:val="00DD4D61"/>
    <w:rsid w:val="00DD5DA2"/>
    <w:rsid w:val="00DE18B2"/>
    <w:rsid w:val="00DE2B30"/>
    <w:rsid w:val="00DE3FA6"/>
    <w:rsid w:val="00DE6245"/>
    <w:rsid w:val="00DE725B"/>
    <w:rsid w:val="00DF048F"/>
    <w:rsid w:val="00DF1873"/>
    <w:rsid w:val="00DF2DE8"/>
    <w:rsid w:val="00DF3C08"/>
    <w:rsid w:val="00DF623D"/>
    <w:rsid w:val="00DF7566"/>
    <w:rsid w:val="00E01154"/>
    <w:rsid w:val="00E021D3"/>
    <w:rsid w:val="00E02234"/>
    <w:rsid w:val="00E02460"/>
    <w:rsid w:val="00E0269D"/>
    <w:rsid w:val="00E0281E"/>
    <w:rsid w:val="00E05B0C"/>
    <w:rsid w:val="00E07E4C"/>
    <w:rsid w:val="00E10203"/>
    <w:rsid w:val="00E11202"/>
    <w:rsid w:val="00E11B17"/>
    <w:rsid w:val="00E1326B"/>
    <w:rsid w:val="00E13896"/>
    <w:rsid w:val="00E13D39"/>
    <w:rsid w:val="00E14695"/>
    <w:rsid w:val="00E153AF"/>
    <w:rsid w:val="00E156E2"/>
    <w:rsid w:val="00E158C7"/>
    <w:rsid w:val="00E16028"/>
    <w:rsid w:val="00E17190"/>
    <w:rsid w:val="00E21EFC"/>
    <w:rsid w:val="00E22CCF"/>
    <w:rsid w:val="00E24619"/>
    <w:rsid w:val="00E24E00"/>
    <w:rsid w:val="00E250F9"/>
    <w:rsid w:val="00E253C2"/>
    <w:rsid w:val="00E27977"/>
    <w:rsid w:val="00E301D3"/>
    <w:rsid w:val="00E30AC3"/>
    <w:rsid w:val="00E32B40"/>
    <w:rsid w:val="00E33284"/>
    <w:rsid w:val="00E336F0"/>
    <w:rsid w:val="00E33C8B"/>
    <w:rsid w:val="00E34202"/>
    <w:rsid w:val="00E35A65"/>
    <w:rsid w:val="00E36296"/>
    <w:rsid w:val="00E40FF5"/>
    <w:rsid w:val="00E415FC"/>
    <w:rsid w:val="00E41F85"/>
    <w:rsid w:val="00E41FF5"/>
    <w:rsid w:val="00E430C6"/>
    <w:rsid w:val="00E437F4"/>
    <w:rsid w:val="00E46BD5"/>
    <w:rsid w:val="00E46C31"/>
    <w:rsid w:val="00E471F7"/>
    <w:rsid w:val="00E514CC"/>
    <w:rsid w:val="00E51A3C"/>
    <w:rsid w:val="00E525AE"/>
    <w:rsid w:val="00E5274E"/>
    <w:rsid w:val="00E54194"/>
    <w:rsid w:val="00E547D9"/>
    <w:rsid w:val="00E5654C"/>
    <w:rsid w:val="00E56BD0"/>
    <w:rsid w:val="00E56C0B"/>
    <w:rsid w:val="00E57723"/>
    <w:rsid w:val="00E57877"/>
    <w:rsid w:val="00E57B4F"/>
    <w:rsid w:val="00E60373"/>
    <w:rsid w:val="00E620C4"/>
    <w:rsid w:val="00E625C4"/>
    <w:rsid w:val="00E64108"/>
    <w:rsid w:val="00E645F7"/>
    <w:rsid w:val="00E64E81"/>
    <w:rsid w:val="00E65522"/>
    <w:rsid w:val="00E700D3"/>
    <w:rsid w:val="00E71726"/>
    <w:rsid w:val="00E769C1"/>
    <w:rsid w:val="00E80256"/>
    <w:rsid w:val="00E8033E"/>
    <w:rsid w:val="00E803C0"/>
    <w:rsid w:val="00E8060C"/>
    <w:rsid w:val="00E83310"/>
    <w:rsid w:val="00E835E2"/>
    <w:rsid w:val="00E83A4A"/>
    <w:rsid w:val="00E8423A"/>
    <w:rsid w:val="00E845CB"/>
    <w:rsid w:val="00E84A16"/>
    <w:rsid w:val="00E84A92"/>
    <w:rsid w:val="00E85111"/>
    <w:rsid w:val="00E86C69"/>
    <w:rsid w:val="00E87013"/>
    <w:rsid w:val="00E8774B"/>
    <w:rsid w:val="00E87754"/>
    <w:rsid w:val="00E87770"/>
    <w:rsid w:val="00E87888"/>
    <w:rsid w:val="00E90BEB"/>
    <w:rsid w:val="00E91FCB"/>
    <w:rsid w:val="00E921EC"/>
    <w:rsid w:val="00E934DD"/>
    <w:rsid w:val="00E937A7"/>
    <w:rsid w:val="00E9712C"/>
    <w:rsid w:val="00E9758D"/>
    <w:rsid w:val="00E977E1"/>
    <w:rsid w:val="00EA2879"/>
    <w:rsid w:val="00EA3C0C"/>
    <w:rsid w:val="00EA4536"/>
    <w:rsid w:val="00EA49E5"/>
    <w:rsid w:val="00EA6162"/>
    <w:rsid w:val="00EA63D4"/>
    <w:rsid w:val="00EA64D2"/>
    <w:rsid w:val="00EA6C65"/>
    <w:rsid w:val="00EB0AE4"/>
    <w:rsid w:val="00EB14DC"/>
    <w:rsid w:val="00EB2C84"/>
    <w:rsid w:val="00EB3C65"/>
    <w:rsid w:val="00EB3CF0"/>
    <w:rsid w:val="00EB4011"/>
    <w:rsid w:val="00EB4E23"/>
    <w:rsid w:val="00EB61E4"/>
    <w:rsid w:val="00EB7705"/>
    <w:rsid w:val="00EC0B3D"/>
    <w:rsid w:val="00EC1322"/>
    <w:rsid w:val="00EC3918"/>
    <w:rsid w:val="00EC3E90"/>
    <w:rsid w:val="00EC62A2"/>
    <w:rsid w:val="00EC6E4D"/>
    <w:rsid w:val="00EC7490"/>
    <w:rsid w:val="00ED4B1C"/>
    <w:rsid w:val="00ED512A"/>
    <w:rsid w:val="00ED5A0D"/>
    <w:rsid w:val="00ED5F9A"/>
    <w:rsid w:val="00ED6F26"/>
    <w:rsid w:val="00ED7517"/>
    <w:rsid w:val="00ED7714"/>
    <w:rsid w:val="00EE0ECB"/>
    <w:rsid w:val="00EE10B4"/>
    <w:rsid w:val="00EE12DB"/>
    <w:rsid w:val="00EE14BA"/>
    <w:rsid w:val="00EE353C"/>
    <w:rsid w:val="00EE397B"/>
    <w:rsid w:val="00EE47FE"/>
    <w:rsid w:val="00EF11A1"/>
    <w:rsid w:val="00EF144A"/>
    <w:rsid w:val="00EF3D05"/>
    <w:rsid w:val="00EF4815"/>
    <w:rsid w:val="00EF5141"/>
    <w:rsid w:val="00EF6D28"/>
    <w:rsid w:val="00F00358"/>
    <w:rsid w:val="00F02117"/>
    <w:rsid w:val="00F02809"/>
    <w:rsid w:val="00F03F43"/>
    <w:rsid w:val="00F040CB"/>
    <w:rsid w:val="00F04350"/>
    <w:rsid w:val="00F046F9"/>
    <w:rsid w:val="00F07199"/>
    <w:rsid w:val="00F0758A"/>
    <w:rsid w:val="00F12B1B"/>
    <w:rsid w:val="00F13616"/>
    <w:rsid w:val="00F13ABE"/>
    <w:rsid w:val="00F14240"/>
    <w:rsid w:val="00F1496D"/>
    <w:rsid w:val="00F1792E"/>
    <w:rsid w:val="00F17F1E"/>
    <w:rsid w:val="00F20872"/>
    <w:rsid w:val="00F20BB7"/>
    <w:rsid w:val="00F2182B"/>
    <w:rsid w:val="00F220B8"/>
    <w:rsid w:val="00F221F7"/>
    <w:rsid w:val="00F224F4"/>
    <w:rsid w:val="00F22E38"/>
    <w:rsid w:val="00F22F5E"/>
    <w:rsid w:val="00F24E57"/>
    <w:rsid w:val="00F251DA"/>
    <w:rsid w:val="00F254FF"/>
    <w:rsid w:val="00F2632C"/>
    <w:rsid w:val="00F30E86"/>
    <w:rsid w:val="00F312AE"/>
    <w:rsid w:val="00F31523"/>
    <w:rsid w:val="00F3212E"/>
    <w:rsid w:val="00F328CE"/>
    <w:rsid w:val="00F32E4D"/>
    <w:rsid w:val="00F33836"/>
    <w:rsid w:val="00F3390E"/>
    <w:rsid w:val="00F3481A"/>
    <w:rsid w:val="00F35A21"/>
    <w:rsid w:val="00F36052"/>
    <w:rsid w:val="00F36455"/>
    <w:rsid w:val="00F36D9D"/>
    <w:rsid w:val="00F37B8A"/>
    <w:rsid w:val="00F421AA"/>
    <w:rsid w:val="00F429E6"/>
    <w:rsid w:val="00F44F2A"/>
    <w:rsid w:val="00F46E6E"/>
    <w:rsid w:val="00F479F7"/>
    <w:rsid w:val="00F50588"/>
    <w:rsid w:val="00F5074C"/>
    <w:rsid w:val="00F52160"/>
    <w:rsid w:val="00F528EA"/>
    <w:rsid w:val="00F52B96"/>
    <w:rsid w:val="00F52D99"/>
    <w:rsid w:val="00F559E7"/>
    <w:rsid w:val="00F55DA9"/>
    <w:rsid w:val="00F55EEA"/>
    <w:rsid w:val="00F569A3"/>
    <w:rsid w:val="00F575AA"/>
    <w:rsid w:val="00F61DD6"/>
    <w:rsid w:val="00F640E6"/>
    <w:rsid w:val="00F64E8A"/>
    <w:rsid w:val="00F66131"/>
    <w:rsid w:val="00F67886"/>
    <w:rsid w:val="00F67B30"/>
    <w:rsid w:val="00F74133"/>
    <w:rsid w:val="00F755A7"/>
    <w:rsid w:val="00F76CE3"/>
    <w:rsid w:val="00F800E7"/>
    <w:rsid w:val="00F80BE2"/>
    <w:rsid w:val="00F83BEB"/>
    <w:rsid w:val="00F85B1D"/>
    <w:rsid w:val="00F86700"/>
    <w:rsid w:val="00F87500"/>
    <w:rsid w:val="00F90848"/>
    <w:rsid w:val="00F93900"/>
    <w:rsid w:val="00F94C13"/>
    <w:rsid w:val="00F950BD"/>
    <w:rsid w:val="00F9605F"/>
    <w:rsid w:val="00F96E36"/>
    <w:rsid w:val="00F97115"/>
    <w:rsid w:val="00F9770C"/>
    <w:rsid w:val="00FA1872"/>
    <w:rsid w:val="00FA7C04"/>
    <w:rsid w:val="00FB306F"/>
    <w:rsid w:val="00FB5729"/>
    <w:rsid w:val="00FB6219"/>
    <w:rsid w:val="00FB6998"/>
    <w:rsid w:val="00FB6F5C"/>
    <w:rsid w:val="00FB7561"/>
    <w:rsid w:val="00FB7BBD"/>
    <w:rsid w:val="00FC01CD"/>
    <w:rsid w:val="00FC0DE9"/>
    <w:rsid w:val="00FC1A6B"/>
    <w:rsid w:val="00FC1B69"/>
    <w:rsid w:val="00FC36E3"/>
    <w:rsid w:val="00FC47F3"/>
    <w:rsid w:val="00FD0585"/>
    <w:rsid w:val="00FD1E22"/>
    <w:rsid w:val="00FD2995"/>
    <w:rsid w:val="00FD3925"/>
    <w:rsid w:val="00FD3F0E"/>
    <w:rsid w:val="00FD484B"/>
    <w:rsid w:val="00FD5545"/>
    <w:rsid w:val="00FD57D0"/>
    <w:rsid w:val="00FE0829"/>
    <w:rsid w:val="00FE2927"/>
    <w:rsid w:val="00FE3126"/>
    <w:rsid w:val="00FE32B1"/>
    <w:rsid w:val="00FE33C7"/>
    <w:rsid w:val="00FE34EF"/>
    <w:rsid w:val="00FE446B"/>
    <w:rsid w:val="00FE4F26"/>
    <w:rsid w:val="00FE615F"/>
    <w:rsid w:val="00FF056D"/>
    <w:rsid w:val="00FF099D"/>
    <w:rsid w:val="00FF1DBA"/>
    <w:rsid w:val="00FF2885"/>
    <w:rsid w:val="00FF2B55"/>
    <w:rsid w:val="00FF38BC"/>
    <w:rsid w:val="00FF4A25"/>
    <w:rsid w:val="00FF4F3B"/>
    <w:rsid w:val="00FF529F"/>
    <w:rsid w:val="00FF54E7"/>
    <w:rsid w:val="00FF59B8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93D55"/>
  <w15:docId w15:val="{05BBDCA0-B79B-47CA-8CB1-9D63F49E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3F3D"/>
    <w:pPr>
      <w:jc w:val="both"/>
    </w:pPr>
    <w:rPr>
      <w:rFonts w:ascii="Arial Narrow" w:hAnsi="Arial Narrow"/>
      <w:sz w:val="24"/>
    </w:rPr>
  </w:style>
  <w:style w:type="paragraph" w:styleId="Cmsor1">
    <w:name w:val="heading 1"/>
    <w:basedOn w:val="Norml"/>
    <w:next w:val="Norml"/>
    <w:link w:val="Cmsor1Char"/>
    <w:qFormat/>
    <w:rsid w:val="00743F3D"/>
    <w:pPr>
      <w:numPr>
        <w:numId w:val="1"/>
      </w:numPr>
      <w:outlineLvl w:val="0"/>
    </w:pPr>
    <w:rPr>
      <w:b/>
      <w:caps/>
      <w:sz w:val="28"/>
    </w:rPr>
  </w:style>
  <w:style w:type="paragraph" w:styleId="Cmsor2">
    <w:name w:val="heading 2"/>
    <w:basedOn w:val="Norml"/>
    <w:next w:val="Norml"/>
    <w:link w:val="Cmsor2Char"/>
    <w:qFormat/>
    <w:rsid w:val="0082619E"/>
    <w:pPr>
      <w:numPr>
        <w:ilvl w:val="1"/>
        <w:numId w:val="1"/>
      </w:numPr>
      <w:tabs>
        <w:tab w:val="clear" w:pos="576"/>
        <w:tab w:val="num" w:pos="720"/>
      </w:tabs>
      <w:jc w:val="left"/>
      <w:outlineLvl w:val="1"/>
    </w:pPr>
    <w:rPr>
      <w:b/>
      <w:caps/>
      <w:sz w:val="28"/>
    </w:rPr>
  </w:style>
  <w:style w:type="paragraph" w:styleId="Cmsor3">
    <w:name w:val="heading 3"/>
    <w:basedOn w:val="Norml"/>
    <w:next w:val="Norml"/>
    <w:link w:val="Cmsor3Char"/>
    <w:qFormat/>
    <w:rsid w:val="0082619E"/>
    <w:pPr>
      <w:numPr>
        <w:ilvl w:val="2"/>
        <w:numId w:val="1"/>
      </w:numPr>
      <w:tabs>
        <w:tab w:val="clear" w:pos="720"/>
        <w:tab w:val="num" w:pos="900"/>
      </w:tabs>
      <w:outlineLvl w:val="2"/>
    </w:pPr>
    <w:rPr>
      <w:b/>
      <w:sz w:val="28"/>
      <w:szCs w:val="28"/>
      <w:lang w:val="x-none" w:eastAsia="x-none"/>
    </w:rPr>
  </w:style>
  <w:style w:type="paragraph" w:styleId="Cmsor4">
    <w:name w:val="heading 4"/>
    <w:basedOn w:val="Norml"/>
    <w:next w:val="Norml"/>
    <w:link w:val="Cmsor4Char"/>
    <w:qFormat/>
    <w:rsid w:val="000539A6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  <w:lang w:val="x-none" w:eastAsia="x-none"/>
    </w:rPr>
  </w:style>
  <w:style w:type="paragraph" w:styleId="Cmsor5">
    <w:name w:val="heading 5"/>
    <w:basedOn w:val="Norml"/>
    <w:next w:val="Norml"/>
    <w:qFormat/>
    <w:rsid w:val="00D320C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D320CE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Cmsor7">
    <w:name w:val="heading 7"/>
    <w:basedOn w:val="Norml"/>
    <w:next w:val="Norml"/>
    <w:qFormat/>
    <w:rsid w:val="00D320CE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Cmsor8">
    <w:name w:val="heading 8"/>
    <w:basedOn w:val="Norml"/>
    <w:next w:val="Norml"/>
    <w:qFormat/>
    <w:rsid w:val="00D320CE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Cmsor9">
    <w:name w:val="heading 9"/>
    <w:basedOn w:val="Norml"/>
    <w:next w:val="Norml"/>
    <w:qFormat/>
    <w:rsid w:val="00D320C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lsorols">
    <w:name w:val="felsorolás"/>
    <w:basedOn w:val="Lista4"/>
    <w:rsid w:val="009640A4"/>
    <w:pPr>
      <w:ind w:left="0" w:firstLine="0"/>
    </w:pPr>
    <w:rPr>
      <w:rFonts w:ascii="Times New Roman" w:hAnsi="Times New Roman"/>
    </w:rPr>
  </w:style>
  <w:style w:type="paragraph" w:styleId="llb">
    <w:name w:val="footer"/>
    <w:basedOn w:val="Norml"/>
    <w:rsid w:val="009640A4"/>
    <w:pPr>
      <w:tabs>
        <w:tab w:val="center" w:pos="4536"/>
        <w:tab w:val="right" w:pos="9072"/>
      </w:tabs>
      <w:jc w:val="left"/>
    </w:pPr>
    <w:rPr>
      <w:rFonts w:ascii="Times New Roman" w:hAnsi="Times New Roman"/>
      <w:sz w:val="20"/>
    </w:rPr>
  </w:style>
  <w:style w:type="paragraph" w:styleId="Lista4">
    <w:name w:val="List 4"/>
    <w:basedOn w:val="Norml"/>
    <w:rsid w:val="009640A4"/>
    <w:pPr>
      <w:ind w:left="1132" w:hanging="283"/>
    </w:pPr>
  </w:style>
  <w:style w:type="paragraph" w:styleId="TJ1">
    <w:name w:val="toc 1"/>
    <w:basedOn w:val="Norml"/>
    <w:next w:val="Norml"/>
    <w:autoRedefine/>
    <w:uiPriority w:val="39"/>
    <w:rsid w:val="00A50627"/>
    <w:pPr>
      <w:tabs>
        <w:tab w:val="left" w:pos="660"/>
        <w:tab w:val="right" w:leader="dot" w:pos="9072"/>
      </w:tabs>
    </w:pPr>
    <w:rPr>
      <w:rFonts w:ascii="Arial" w:hAnsi="Arial" w:cs="Arial"/>
      <w:b/>
      <w:noProof/>
    </w:rPr>
  </w:style>
  <w:style w:type="paragraph" w:styleId="TJ2">
    <w:name w:val="toc 2"/>
    <w:basedOn w:val="Norml"/>
    <w:next w:val="Norml"/>
    <w:autoRedefine/>
    <w:uiPriority w:val="39"/>
    <w:rsid w:val="008602E2"/>
    <w:pPr>
      <w:tabs>
        <w:tab w:val="left" w:pos="880"/>
        <w:tab w:val="right" w:leader="dot" w:pos="9062"/>
      </w:tabs>
      <w:ind w:right="424"/>
    </w:pPr>
  </w:style>
  <w:style w:type="paragraph" w:styleId="TJ3">
    <w:name w:val="toc 3"/>
    <w:basedOn w:val="Norml"/>
    <w:next w:val="Norml"/>
    <w:autoRedefine/>
    <w:uiPriority w:val="39"/>
    <w:rsid w:val="00A50627"/>
    <w:pPr>
      <w:tabs>
        <w:tab w:val="left" w:pos="1320"/>
        <w:tab w:val="right" w:leader="dot" w:pos="9062"/>
      </w:tabs>
      <w:ind w:right="566"/>
    </w:pPr>
    <w:rPr>
      <w:rFonts w:ascii="Arial" w:hAnsi="Arial" w:cs="Arial"/>
      <w:b/>
      <w:noProof/>
    </w:rPr>
  </w:style>
  <w:style w:type="character" w:styleId="Hiperhivatkozs">
    <w:name w:val="Hyperlink"/>
    <w:uiPriority w:val="99"/>
    <w:rsid w:val="009640A4"/>
    <w:rPr>
      <w:color w:val="0000FF"/>
      <w:u w:val="single"/>
    </w:rPr>
  </w:style>
  <w:style w:type="paragraph" w:customStyle="1" w:styleId="Style1">
    <w:name w:val="Style 1"/>
    <w:basedOn w:val="Norml"/>
    <w:rsid w:val="000B5638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Cs w:val="24"/>
    </w:rPr>
  </w:style>
  <w:style w:type="paragraph" w:styleId="Szvegtrzs">
    <w:name w:val="Body Text"/>
    <w:basedOn w:val="Norml"/>
    <w:link w:val="SzvegtrzsChar"/>
    <w:rsid w:val="0002764E"/>
    <w:rPr>
      <w:rFonts w:ascii="Times New Roman" w:hAnsi="Times New Roman"/>
      <w:lang w:val="x-none" w:eastAsia="x-none"/>
    </w:rPr>
  </w:style>
  <w:style w:type="paragraph" w:styleId="Szvegtrzsbehzssal2">
    <w:name w:val="Body Text Indent 2"/>
    <w:basedOn w:val="Norml"/>
    <w:link w:val="Szvegtrzsbehzssal2Char"/>
    <w:rsid w:val="0002764E"/>
    <w:pPr>
      <w:ind w:firstLine="709"/>
    </w:pPr>
    <w:rPr>
      <w:rFonts w:ascii="Times New Roman" w:hAnsi="Times New Roman"/>
      <w:lang w:val="x-none" w:eastAsia="x-none"/>
    </w:rPr>
  </w:style>
  <w:style w:type="paragraph" w:styleId="lfej">
    <w:name w:val="header"/>
    <w:basedOn w:val="Norml"/>
    <w:link w:val="lfejChar"/>
    <w:rsid w:val="00827452"/>
    <w:pPr>
      <w:tabs>
        <w:tab w:val="center" w:pos="4536"/>
        <w:tab w:val="right" w:pos="9072"/>
      </w:tabs>
      <w:ind w:firstLine="709"/>
    </w:pPr>
    <w:rPr>
      <w:rFonts w:ascii="Times New Roman" w:hAnsi="Times New Roman"/>
      <w:lang w:val="x-none" w:eastAsia="x-none"/>
    </w:rPr>
  </w:style>
  <w:style w:type="character" w:styleId="Oldalszm">
    <w:name w:val="page number"/>
    <w:basedOn w:val="Bekezdsalapbettpusa"/>
    <w:rsid w:val="006172CA"/>
  </w:style>
  <w:style w:type="table" w:styleId="Rcsostblzat">
    <w:name w:val="Table Grid"/>
    <w:basedOn w:val="Normltblzat"/>
    <w:rsid w:val="00687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aliases w:val="Footnote,Char1,Char1 Char Char Char,Char1 Char Char Char Char Char,Char1 Char Char Char Char,Footnote Char,Char1 Char"/>
    <w:basedOn w:val="Norml"/>
    <w:link w:val="LbjegyzetszvegChar"/>
    <w:rsid w:val="002027D0"/>
    <w:pPr>
      <w:spacing w:after="120"/>
    </w:pPr>
    <w:rPr>
      <w:sz w:val="20"/>
      <w:lang w:val="x-none" w:eastAsia="x-none"/>
    </w:rPr>
  </w:style>
  <w:style w:type="character" w:styleId="Lbjegyzet-hivatkozs">
    <w:name w:val="footnote reference"/>
    <w:semiHidden/>
    <w:rsid w:val="002027D0"/>
    <w:rPr>
      <w:rFonts w:ascii="Times New Roman" w:hAnsi="Times New Roman" w:cs="Times New Roman"/>
      <w:spacing w:val="0"/>
      <w:sz w:val="16"/>
      <w:szCs w:val="16"/>
      <w:vertAlign w:val="superscript"/>
    </w:rPr>
  </w:style>
  <w:style w:type="paragraph" w:styleId="Szvegtrzs2">
    <w:name w:val="Body Text 2"/>
    <w:basedOn w:val="Norml"/>
    <w:rsid w:val="00BD4521"/>
    <w:pPr>
      <w:spacing w:after="120" w:line="480" w:lineRule="auto"/>
    </w:pPr>
  </w:style>
  <w:style w:type="paragraph" w:styleId="Listafolytatsa2">
    <w:name w:val="List Continue 2"/>
    <w:basedOn w:val="Norml"/>
    <w:rsid w:val="0020423E"/>
    <w:pPr>
      <w:spacing w:after="120"/>
      <w:ind w:left="566"/>
    </w:pPr>
  </w:style>
  <w:style w:type="paragraph" w:customStyle="1" w:styleId="szablyozsifelsorols">
    <w:name w:val="szabályozási felsorolás"/>
    <w:basedOn w:val="Norml"/>
    <w:rsid w:val="00401087"/>
    <w:rPr>
      <w:sz w:val="20"/>
    </w:rPr>
  </w:style>
  <w:style w:type="paragraph" w:styleId="Szvegtrzsbehzssal">
    <w:name w:val="Body Text Indent"/>
    <w:basedOn w:val="Norml"/>
    <w:rsid w:val="000539A6"/>
    <w:pPr>
      <w:spacing w:after="120"/>
      <w:ind w:left="283"/>
    </w:pPr>
  </w:style>
  <w:style w:type="paragraph" w:styleId="Szvegtrzs3">
    <w:name w:val="Body Text 3"/>
    <w:basedOn w:val="Norml"/>
    <w:link w:val="Szvegtrzs3Char"/>
    <w:rsid w:val="000539A6"/>
    <w:pPr>
      <w:spacing w:after="120"/>
    </w:pPr>
    <w:rPr>
      <w:sz w:val="16"/>
      <w:szCs w:val="16"/>
      <w:lang w:val="x-none" w:eastAsia="x-none"/>
    </w:rPr>
  </w:style>
  <w:style w:type="paragraph" w:styleId="NormlWeb">
    <w:name w:val="Normal (Web)"/>
    <w:basedOn w:val="Norml"/>
    <w:uiPriority w:val="99"/>
    <w:rsid w:val="000539A6"/>
    <w:pPr>
      <w:spacing w:before="100" w:beforeAutospacing="1" w:after="100" w:afterAutospacing="1"/>
      <w:jc w:val="left"/>
    </w:pPr>
    <w:rPr>
      <w:rFonts w:ascii="Times New Roman" w:hAnsi="Times New Roman"/>
      <w:color w:val="000000"/>
      <w:szCs w:val="24"/>
    </w:rPr>
  </w:style>
  <w:style w:type="paragraph" w:customStyle="1" w:styleId="Stlus1">
    <w:name w:val="Stílus1"/>
    <w:basedOn w:val="Cmsor4"/>
    <w:rsid w:val="000539A6"/>
  </w:style>
  <w:style w:type="paragraph" w:customStyle="1" w:styleId="Atablafejlec">
    <w:name w:val="Atablafejlec"/>
    <w:basedOn w:val="Norml"/>
    <w:rsid w:val="00F040CB"/>
    <w:pPr>
      <w:spacing w:after="60"/>
      <w:jc w:val="center"/>
    </w:pPr>
    <w:rPr>
      <w:rFonts w:ascii="Times New Roman" w:hAnsi="Times New Roman" w:hint="eastAsia"/>
      <w:b/>
      <w:color w:val="000000"/>
      <w:sz w:val="16"/>
    </w:rPr>
  </w:style>
  <w:style w:type="paragraph" w:customStyle="1" w:styleId="atablaoszlp1">
    <w:name w:val="atablaoszlp1"/>
    <w:basedOn w:val="Norml"/>
    <w:rsid w:val="00F040CB"/>
    <w:pPr>
      <w:spacing w:after="120"/>
      <w:ind w:left="57"/>
    </w:pPr>
    <w:rPr>
      <w:rFonts w:ascii="Times New Roman" w:hAnsi="Times New Roman" w:hint="eastAsia"/>
      <w:i/>
      <w:color w:val="000000"/>
      <w:sz w:val="18"/>
    </w:rPr>
  </w:style>
  <w:style w:type="paragraph" w:customStyle="1" w:styleId="atblaszm">
    <w:name w:val="atáblaszám"/>
    <w:basedOn w:val="Norml"/>
    <w:rsid w:val="00F040CB"/>
    <w:pPr>
      <w:spacing w:before="60" w:after="60"/>
      <w:jc w:val="center"/>
    </w:pPr>
    <w:rPr>
      <w:rFonts w:ascii="Times New Roman" w:hAnsi="Times New Roman" w:hint="eastAsia"/>
      <w:color w:val="000000"/>
      <w:sz w:val="16"/>
    </w:rPr>
  </w:style>
  <w:style w:type="paragraph" w:customStyle="1" w:styleId="Mudulfelsorols">
    <w:name w:val="Mudul felsorolás"/>
    <w:basedOn w:val="Norml"/>
    <w:rsid w:val="002C11FA"/>
    <w:pPr>
      <w:numPr>
        <w:numId w:val="2"/>
      </w:numPr>
      <w:ind w:left="714" w:hanging="357"/>
    </w:pPr>
    <w:rPr>
      <w:sz w:val="20"/>
    </w:rPr>
  </w:style>
  <w:style w:type="paragraph" w:styleId="Kpalrs">
    <w:name w:val="caption"/>
    <w:aliases w:val="Képaláírás Char"/>
    <w:basedOn w:val="Norml"/>
    <w:next w:val="Norml"/>
    <w:qFormat/>
    <w:rsid w:val="00AC5A85"/>
    <w:pPr>
      <w:spacing w:before="120"/>
      <w:jc w:val="center"/>
    </w:pPr>
    <w:rPr>
      <w:b/>
      <w:bCs/>
      <w:sz w:val="20"/>
    </w:rPr>
  </w:style>
  <w:style w:type="paragraph" w:styleId="Listaszerbekezds">
    <w:name w:val="List Paragraph"/>
    <w:basedOn w:val="Norml"/>
    <w:uiPriority w:val="34"/>
    <w:qFormat/>
    <w:rsid w:val="00AC5A85"/>
    <w:pPr>
      <w:ind w:left="708"/>
    </w:pPr>
    <w:rPr>
      <w:sz w:val="20"/>
    </w:rPr>
  </w:style>
  <w:style w:type="character" w:customStyle="1" w:styleId="Cmsor3Char">
    <w:name w:val="Címsor 3 Char"/>
    <w:link w:val="Cmsor3"/>
    <w:rsid w:val="003375C9"/>
    <w:rPr>
      <w:rFonts w:ascii="Arial Narrow" w:hAnsi="Arial Narrow"/>
      <w:b/>
      <w:sz w:val="28"/>
      <w:szCs w:val="28"/>
      <w:lang w:val="x-none" w:eastAsia="x-none"/>
    </w:rPr>
  </w:style>
  <w:style w:type="character" w:customStyle="1" w:styleId="Cmsor4Char">
    <w:name w:val="Címsor 4 Char"/>
    <w:link w:val="Cmsor4"/>
    <w:rsid w:val="00106489"/>
    <w:rPr>
      <w:rFonts w:ascii="Arial Narrow" w:hAnsi="Arial Narrow"/>
      <w:b/>
      <w:bCs/>
      <w:sz w:val="24"/>
      <w:szCs w:val="28"/>
      <w:lang w:val="x-none" w:eastAsia="x-none"/>
    </w:rPr>
  </w:style>
  <w:style w:type="character" w:customStyle="1" w:styleId="Szvegtrzsbehzssal2Char">
    <w:name w:val="Szövegtörzs behúzással 2 Char"/>
    <w:link w:val="Szvegtrzsbehzssal2"/>
    <w:rsid w:val="00B02705"/>
    <w:rPr>
      <w:sz w:val="24"/>
    </w:rPr>
  </w:style>
  <w:style w:type="character" w:customStyle="1" w:styleId="lfejChar">
    <w:name w:val="Élőfej Char"/>
    <w:link w:val="lfej"/>
    <w:rsid w:val="00616CB0"/>
    <w:rPr>
      <w:sz w:val="24"/>
    </w:rPr>
  </w:style>
  <w:style w:type="paragraph" w:customStyle="1" w:styleId="Norml1">
    <w:name w:val="Normál.1"/>
    <w:rsid w:val="009E1B30"/>
    <w:pPr>
      <w:widowControl w:val="0"/>
      <w:spacing w:after="120"/>
      <w:ind w:right="113"/>
      <w:jc w:val="both"/>
    </w:pPr>
    <w:rPr>
      <w:color w:val="000000"/>
      <w:sz w:val="24"/>
    </w:rPr>
  </w:style>
  <w:style w:type="paragraph" w:styleId="Cm">
    <w:name w:val="Title"/>
    <w:basedOn w:val="Norml"/>
    <w:link w:val="CmChar"/>
    <w:qFormat/>
    <w:rsid w:val="00110F00"/>
    <w:pPr>
      <w:pBdr>
        <w:bottom w:val="single" w:sz="2" w:space="1" w:color="auto"/>
      </w:pBdr>
      <w:jc w:val="center"/>
    </w:pPr>
    <w:rPr>
      <w:rFonts w:ascii="Times New Roman" w:hAnsi="Times New Roman"/>
      <w:b/>
      <w:lang w:val="x-none" w:eastAsia="x-none"/>
    </w:rPr>
  </w:style>
  <w:style w:type="character" w:customStyle="1" w:styleId="CmChar">
    <w:name w:val="Cím Char"/>
    <w:link w:val="Cm"/>
    <w:rsid w:val="00110F00"/>
    <w:rPr>
      <w:b/>
      <w:sz w:val="24"/>
    </w:rPr>
  </w:style>
  <w:style w:type="paragraph" w:customStyle="1" w:styleId="Szvegtrzs21">
    <w:name w:val="Szövegtörzs 21"/>
    <w:basedOn w:val="Norml"/>
    <w:rsid w:val="00B1276E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i/>
      <w:u w:val="single"/>
    </w:rPr>
  </w:style>
  <w:style w:type="paragraph" w:customStyle="1" w:styleId="atablaoszlop">
    <w:name w:val="atablaoszlop"/>
    <w:basedOn w:val="Norml"/>
    <w:rsid w:val="00104855"/>
    <w:pPr>
      <w:spacing w:before="20" w:after="20"/>
      <w:ind w:left="57"/>
    </w:pPr>
    <w:rPr>
      <w:rFonts w:ascii="Times New Roman" w:hAnsi="Times New Roman"/>
      <w:i/>
      <w:snapToGrid w:val="0"/>
      <w:color w:val="000000"/>
      <w:sz w:val="20"/>
    </w:rPr>
  </w:style>
  <w:style w:type="character" w:customStyle="1" w:styleId="Szvegtrzs3Char">
    <w:name w:val="Szövegtörzs 3 Char"/>
    <w:link w:val="Szvegtrzs3"/>
    <w:rsid w:val="00104855"/>
    <w:rPr>
      <w:rFonts w:ascii="Arial Narrow" w:hAnsi="Arial Narrow"/>
      <w:sz w:val="16"/>
      <w:szCs w:val="16"/>
    </w:rPr>
  </w:style>
  <w:style w:type="paragraph" w:customStyle="1" w:styleId="Jegyzk">
    <w:name w:val="Jegyzék"/>
    <w:basedOn w:val="Norml"/>
    <w:rsid w:val="00104855"/>
    <w:pPr>
      <w:suppressLineNumbers/>
      <w:spacing w:after="120"/>
    </w:pPr>
    <w:rPr>
      <w:rFonts w:ascii="Times New Roman" w:hAnsi="Times New Roman" w:hint="eastAsia"/>
    </w:rPr>
  </w:style>
  <w:style w:type="paragraph" w:customStyle="1" w:styleId="Szvegtrzs22">
    <w:name w:val="Szövegtörzs 22"/>
    <w:basedOn w:val="Norml"/>
    <w:rsid w:val="00104855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i/>
      <w:u w:val="single"/>
    </w:rPr>
  </w:style>
  <w:style w:type="character" w:customStyle="1" w:styleId="SzvegtrzsChar">
    <w:name w:val="Szövegtörzs Char"/>
    <w:link w:val="Szvegtrzs"/>
    <w:rsid w:val="00512D5A"/>
    <w:rPr>
      <w:sz w:val="24"/>
    </w:rPr>
  </w:style>
  <w:style w:type="character" w:customStyle="1" w:styleId="LbjegyzetszvegChar">
    <w:name w:val="Lábjegyzetszöveg Char"/>
    <w:aliases w:val="Footnote Char1,Char1 Char1,Char1 Char Char Char Char1,Char1 Char Char Char Char Char Char,Char1 Char Char Char Char Char1,Footnote Char Char,Char1 Char Char"/>
    <w:link w:val="Lbjegyzetszveg"/>
    <w:rsid w:val="00BD6B35"/>
    <w:rPr>
      <w:rFonts w:ascii="Arial Narrow" w:hAnsi="Arial Narrow"/>
    </w:rPr>
  </w:style>
  <w:style w:type="paragraph" w:customStyle="1" w:styleId="Felsorols2">
    <w:name w:val="Felsorolás2"/>
    <w:basedOn w:val="Norml"/>
    <w:rsid w:val="006520DE"/>
    <w:pPr>
      <w:numPr>
        <w:ilvl w:val="1"/>
        <w:numId w:val="6"/>
      </w:numPr>
      <w:spacing w:line="340" w:lineRule="exact"/>
    </w:pPr>
    <w:rPr>
      <w:rFonts w:ascii="Arial" w:hAnsi="Arial" w:cs="Arial"/>
      <w:szCs w:val="24"/>
    </w:rPr>
  </w:style>
  <w:style w:type="paragraph" w:styleId="Nincstrkz">
    <w:name w:val="No Spacing"/>
    <w:uiPriority w:val="1"/>
    <w:qFormat/>
    <w:rsid w:val="00057171"/>
    <w:pPr>
      <w:jc w:val="both"/>
    </w:pPr>
    <w:rPr>
      <w:rFonts w:ascii="Arial Narrow" w:hAnsi="Arial Narrow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4153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5C4153"/>
    <w:rPr>
      <w:rFonts w:ascii="Tahoma" w:hAnsi="Tahoma" w:cs="Tahoma"/>
      <w:sz w:val="16"/>
      <w:szCs w:val="16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26823"/>
    <w:pPr>
      <w:keepNext/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szCs w:val="28"/>
    </w:rPr>
  </w:style>
  <w:style w:type="paragraph" w:customStyle="1" w:styleId="bekezdesek">
    <w:name w:val="bekezdesek"/>
    <w:basedOn w:val="Norml"/>
    <w:rsid w:val="00C5505F"/>
    <w:pPr>
      <w:numPr>
        <w:numId w:val="14"/>
      </w:numPr>
      <w:tabs>
        <w:tab w:val="left" w:pos="454"/>
      </w:tabs>
      <w:ind w:right="170"/>
    </w:pPr>
    <w:rPr>
      <w:rFonts w:ascii="Times New Roman" w:hAnsi="Times New Roman"/>
      <w:color w:val="000000"/>
    </w:rPr>
  </w:style>
  <w:style w:type="character" w:customStyle="1" w:styleId="Cmsor1Char">
    <w:name w:val="Címsor 1 Char"/>
    <w:link w:val="Cmsor1"/>
    <w:rsid w:val="00410A63"/>
    <w:rPr>
      <w:rFonts w:ascii="Arial Narrow" w:hAnsi="Arial Narrow"/>
      <w:b/>
      <w:caps/>
      <w:sz w:val="28"/>
    </w:rPr>
  </w:style>
  <w:style w:type="paragraph" w:customStyle="1" w:styleId="Default">
    <w:name w:val="Default"/>
    <w:rsid w:val="007E1BA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unhideWhenUsed/>
    <w:rsid w:val="00F528EA"/>
    <w:rPr>
      <w:rFonts w:ascii="Courier New" w:hAnsi="Courier New" w:cs="Courier New"/>
      <w:sz w:val="20"/>
    </w:rPr>
  </w:style>
  <w:style w:type="character" w:customStyle="1" w:styleId="CsakszvegChar">
    <w:name w:val="Csak szöveg Char"/>
    <w:basedOn w:val="Bekezdsalapbettpusa"/>
    <w:link w:val="Csakszveg"/>
    <w:uiPriority w:val="99"/>
    <w:rsid w:val="00F528EA"/>
    <w:rPr>
      <w:rFonts w:ascii="Courier New" w:hAnsi="Courier New" w:cs="Courier New"/>
    </w:rPr>
  </w:style>
  <w:style w:type="character" w:customStyle="1" w:styleId="Cmsor2Char">
    <w:name w:val="Címsor 2 Char"/>
    <w:basedOn w:val="Bekezdsalapbettpusa"/>
    <w:link w:val="Cmsor2"/>
    <w:rsid w:val="00210EFA"/>
    <w:rPr>
      <w:rFonts w:ascii="Arial Narrow" w:hAnsi="Arial Narrow"/>
      <w:b/>
      <w:cap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5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4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9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A83B2-4173-4F46-BAAF-33AD8DBE7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3766</Words>
  <Characters>25990</Characters>
  <Application>Microsoft Office Word</Application>
  <DocSecurity>0</DocSecurity>
  <Lines>216</Lines>
  <Paragraphs>59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Tér-Háló Kft.</Company>
  <LinksUpToDate>false</LinksUpToDate>
  <CharactersWithSpaces>29697</CharactersWithSpaces>
  <SharedDoc>false</SharedDoc>
  <HLinks>
    <vt:vector size="168" baseType="variant">
      <vt:variant>
        <vt:i4>1638454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_Toc343163081</vt:lpwstr>
      </vt:variant>
      <vt:variant>
        <vt:i4>1638454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_Toc343163080</vt:lpwstr>
      </vt:variant>
      <vt:variant>
        <vt:i4>1441846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_Toc343163079</vt:lpwstr>
      </vt:variant>
      <vt:variant>
        <vt:i4>1441846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_Toc343163078</vt:lpwstr>
      </vt:variant>
      <vt:variant>
        <vt:i4>1441846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_Toc343163077</vt:lpwstr>
      </vt:variant>
      <vt:variant>
        <vt:i4>1441846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_Toc343163076</vt:lpwstr>
      </vt:variant>
      <vt:variant>
        <vt:i4>1441846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_Toc343163075</vt:lpwstr>
      </vt:variant>
      <vt:variant>
        <vt:i4>1441846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_Toc343163074</vt:lpwstr>
      </vt:variant>
      <vt:variant>
        <vt:i4>1441846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_Toc343163073</vt:lpwstr>
      </vt:variant>
      <vt:variant>
        <vt:i4>1441846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_Toc343163072</vt:lpwstr>
      </vt:variant>
      <vt:variant>
        <vt:i4>1441846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_Toc343163071</vt:lpwstr>
      </vt:variant>
      <vt:variant>
        <vt:i4>1441846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_Toc343163070</vt:lpwstr>
      </vt:variant>
      <vt:variant>
        <vt:i4>1507382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_Toc343163069</vt:lpwstr>
      </vt:variant>
      <vt:variant>
        <vt:i4>1507382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_Toc343163068</vt:lpwstr>
      </vt:variant>
      <vt:variant>
        <vt:i4>1507382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_Toc343163067</vt:lpwstr>
      </vt:variant>
      <vt:variant>
        <vt:i4>1507382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_Toc343163066</vt:lpwstr>
      </vt:variant>
      <vt:variant>
        <vt:i4>1507382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_Toc343163065</vt:lpwstr>
      </vt:variant>
      <vt:variant>
        <vt:i4>1507382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_Toc343163064</vt:lpwstr>
      </vt:variant>
      <vt:variant>
        <vt:i4>1507382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_Toc343163063</vt:lpwstr>
      </vt:variant>
      <vt:variant>
        <vt:i4>1507382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_Toc343163062</vt:lpwstr>
      </vt:variant>
      <vt:variant>
        <vt:i4>1507382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_Toc343163061</vt:lpwstr>
      </vt:variant>
      <vt:variant>
        <vt:i4>1507382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_Toc343163060</vt:lpwstr>
      </vt:variant>
      <vt:variant>
        <vt:i4>1310774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_Toc343163059</vt:lpwstr>
      </vt:variant>
      <vt:variant>
        <vt:i4>1310774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_Toc343163058</vt:lpwstr>
      </vt:variant>
      <vt:variant>
        <vt:i4>1310774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_Toc343163057</vt:lpwstr>
      </vt:variant>
      <vt:variant>
        <vt:i4>1310774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_Toc343163056</vt:lpwstr>
      </vt:variant>
      <vt:variant>
        <vt:i4>1310774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_Toc343163055</vt:lpwstr>
      </vt:variant>
      <vt:variant>
        <vt:i4>1310774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_Toc343163054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Tér-Háló Kft.</dc:creator>
  <cp:lastModifiedBy>User</cp:lastModifiedBy>
  <cp:revision>2</cp:revision>
  <cp:lastPrinted>2022-01-25T16:20:00Z</cp:lastPrinted>
  <dcterms:created xsi:type="dcterms:W3CDTF">2022-02-25T07:27:00Z</dcterms:created>
  <dcterms:modified xsi:type="dcterms:W3CDTF">2022-02-25T07:27:00Z</dcterms:modified>
</cp:coreProperties>
</file>